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</w:rPr>
        <w:t>课题：</w:t>
      </w:r>
      <w:r>
        <w:rPr>
          <w:rFonts w:hint="eastAsia" w:ascii="仿宋" w:hAnsi="仿宋" w:eastAsia="仿宋"/>
          <w:bCs/>
          <w:sz w:val="32"/>
          <w:szCs w:val="32"/>
        </w:rPr>
        <w:t>企业管理</w:t>
      </w:r>
      <w:r>
        <w:rPr>
          <w:rFonts w:ascii="仿宋" w:hAnsi="仿宋" w:eastAsia="仿宋"/>
          <w:sz w:val="32"/>
          <w:szCs w:val="32"/>
        </w:rPr>
        <w:t xml:space="preserve"> – </w:t>
      </w:r>
      <w:r>
        <w:rPr>
          <w:rFonts w:hint="eastAsia" w:ascii="仿宋" w:hAnsi="仿宋" w:eastAsia="仿宋"/>
          <w:sz w:val="32"/>
          <w:szCs w:val="32"/>
        </w:rPr>
        <w:t>员工积极心态调整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讲师：</w:t>
      </w:r>
      <w:r>
        <w:rPr>
          <w:rFonts w:hint="eastAsia" w:ascii="仿宋" w:hAnsi="仿宋" w:eastAsia="仿宋"/>
          <w:sz w:val="32"/>
          <w:szCs w:val="32"/>
        </w:rPr>
        <w:t>吴拥华</w:t>
      </w: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课程简介：</w:t>
      </w:r>
    </w:p>
    <w:p>
      <w:pPr>
        <w:widowControl/>
        <w:spacing w:line="500" w:lineRule="exact"/>
        <w:jc w:val="left"/>
        <w:outlineLvl w:val="0"/>
        <w:rPr>
          <w:rFonts w:ascii="仿宋" w:hAnsi="仿宋" w:eastAsia="仿宋" w:cs="微软雅黑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color w:val="333333"/>
          <w:kern w:val="0"/>
          <w:sz w:val="32"/>
          <w:szCs w:val="32"/>
        </w:rPr>
        <w:t>【课程背景】</w:t>
      </w:r>
    </w:p>
    <w:p>
      <w:pPr>
        <w:spacing w:line="500" w:lineRule="exact"/>
        <w:jc w:val="left"/>
        <w:outlineLvl w:val="0"/>
        <w:rPr>
          <w:rFonts w:ascii="仿宋" w:hAnsi="仿宋" w:eastAsia="仿宋" w:cs="微软雅黑"/>
          <w:sz w:val="32"/>
          <w:szCs w:val="32"/>
        </w:rPr>
      </w:pPr>
      <w:r>
        <w:rPr>
          <w:rFonts w:ascii="仿宋" w:hAnsi="仿宋" w:eastAsia="仿宋" w:cs="微软雅黑"/>
          <w:sz w:val="32"/>
          <w:szCs w:val="32"/>
        </w:rPr>
        <w:t>很多企业负责人经常反馈现在的员工不好管理，尤其是老员工，缺乏工作热情和动力，经常消极，抱怨，没有责任心，不求上进，打工心态，没有明确的职业发展目标,当一天和尚撞一天钟，得过且过！殊不知这些现象的存在只有一个原因，那就是员工的心态出了问题，心态决定行为，行为导致结果，当我们看到结果不好是因为行为出了差错，而要改变员工的行为，必须先从改变心态开始！因为“心态决定一切”，心态改变了，一切都随之而变！</w:t>
      </w:r>
      <w:r>
        <w:rPr>
          <w:rFonts w:hint="eastAsia" w:ascii="仿宋" w:hAnsi="仿宋" w:eastAsia="仿宋" w:cs="微软雅黑"/>
          <w:sz w:val="32"/>
          <w:szCs w:val="32"/>
        </w:rPr>
        <w:br w:type="textWrapping"/>
      </w:r>
      <w:r>
        <w:rPr>
          <w:rFonts w:ascii="仿宋" w:hAnsi="仿宋" w:eastAsia="仿宋" w:cs="微软雅黑"/>
          <w:sz w:val="32"/>
          <w:szCs w:val="32"/>
        </w:rPr>
        <w:t>如何帮助老员工认真剖析自己的情况，找到问题根源，用行之有效的方法来应对，以拥有积极、知足、感恩、达观的心智，谦和、自信而又亲和，是企业关注的。好员工、好企业就是：工作时负责投入，生活中快乐阳光！</w:t>
      </w:r>
    </w:p>
    <w:p>
      <w:pPr>
        <w:spacing w:line="500" w:lineRule="exact"/>
        <w:outlineLvl w:val="0"/>
        <w:rPr>
          <w:rFonts w:ascii="仿宋" w:hAnsi="仿宋" w:eastAsia="仿宋" w:cs="微软雅黑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color w:val="333333"/>
          <w:kern w:val="0"/>
          <w:sz w:val="32"/>
          <w:szCs w:val="32"/>
        </w:rPr>
        <w:t>【课程收益】</w:t>
      </w:r>
    </w:p>
    <w:p>
      <w:pPr>
        <w:spacing w:line="500" w:lineRule="exact"/>
        <w:ind w:left="480" w:hanging="480" w:hangingChars="150"/>
        <w:rPr>
          <w:rFonts w:ascii="仿宋" w:hAnsi="仿宋" w:eastAsia="仿宋" w:cs="微软雅黑"/>
          <w:sz w:val="32"/>
          <w:szCs w:val="32"/>
        </w:rPr>
      </w:pPr>
      <w:r>
        <w:rPr>
          <w:rFonts w:ascii="仿宋" w:hAnsi="仿宋" w:eastAsia="仿宋" w:cs="微软雅黑"/>
          <w:sz w:val="32"/>
          <w:szCs w:val="32"/>
        </w:rPr>
        <w:t>1．增强职业倦怠期员工的目标意识，认识到人生的真正目的；</w:t>
      </w:r>
    </w:p>
    <w:p>
      <w:pPr>
        <w:spacing w:line="500" w:lineRule="exact"/>
        <w:ind w:left="480" w:hanging="480" w:hangingChars="150"/>
        <w:rPr>
          <w:rFonts w:hint="eastAsia" w:ascii="仿宋" w:hAnsi="仿宋" w:eastAsia="仿宋" w:cs="微软雅黑"/>
          <w:sz w:val="32"/>
          <w:szCs w:val="32"/>
        </w:rPr>
      </w:pPr>
      <w:r>
        <w:rPr>
          <w:rFonts w:ascii="仿宋" w:hAnsi="仿宋" w:eastAsia="仿宋" w:cs="微软雅黑"/>
          <w:sz w:val="32"/>
          <w:szCs w:val="32"/>
        </w:rPr>
        <w:t>2．在个人与组织共同目标的基础上，驱除消极负面的想法，建立积极心态；</w:t>
      </w:r>
    </w:p>
    <w:p>
      <w:pPr>
        <w:spacing w:line="500" w:lineRule="exact"/>
        <w:ind w:left="480" w:hanging="480" w:hangingChars="150"/>
        <w:rPr>
          <w:rFonts w:hint="eastAsia" w:ascii="仿宋" w:hAnsi="仿宋" w:eastAsia="仿宋" w:cs="微软雅黑"/>
          <w:sz w:val="32"/>
          <w:szCs w:val="32"/>
        </w:rPr>
      </w:pPr>
      <w:r>
        <w:rPr>
          <w:rFonts w:ascii="仿宋" w:hAnsi="仿宋" w:eastAsia="仿宋" w:cs="微软雅黑"/>
          <w:sz w:val="32"/>
          <w:szCs w:val="32"/>
        </w:rPr>
        <w:t>3．树立正确的工作观念，消除打工心态，工作是为自己而做；</w:t>
      </w:r>
    </w:p>
    <w:p>
      <w:pPr>
        <w:spacing w:line="500" w:lineRule="exact"/>
        <w:ind w:left="480" w:hanging="480" w:hangingChars="150"/>
        <w:rPr>
          <w:rFonts w:hint="eastAsia" w:ascii="仿宋" w:hAnsi="仿宋" w:eastAsia="仿宋" w:cs="微软雅黑"/>
          <w:sz w:val="32"/>
          <w:szCs w:val="32"/>
        </w:rPr>
      </w:pPr>
      <w:r>
        <w:rPr>
          <w:rFonts w:ascii="仿宋" w:hAnsi="仿宋" w:eastAsia="仿宋" w:cs="微软雅黑"/>
          <w:sz w:val="32"/>
          <w:szCs w:val="32"/>
        </w:rPr>
        <w:t>4．激发员工的工作潜能，让员工能够自己激励自己完成工作；</w:t>
      </w:r>
    </w:p>
    <w:p>
      <w:pPr>
        <w:spacing w:line="500" w:lineRule="exact"/>
        <w:rPr>
          <w:rFonts w:hint="eastAsia" w:ascii="仿宋" w:hAnsi="仿宋" w:eastAsia="仿宋" w:cs="微软雅黑"/>
          <w:sz w:val="32"/>
          <w:szCs w:val="32"/>
        </w:rPr>
      </w:pPr>
      <w:r>
        <w:rPr>
          <w:rFonts w:ascii="仿宋" w:hAnsi="仿宋" w:eastAsia="仿宋" w:cs="微软雅黑"/>
          <w:sz w:val="32"/>
          <w:szCs w:val="32"/>
        </w:rPr>
        <w:t>5．增强员工宽容之心，打造员工感恩心态。</w:t>
      </w:r>
    </w:p>
    <w:p>
      <w:pPr>
        <w:spacing w:line="500" w:lineRule="exact"/>
        <w:jc w:val="left"/>
        <w:outlineLvl w:val="0"/>
        <w:rPr>
          <w:rFonts w:ascii="仿宋" w:hAnsi="仿宋" w:eastAsia="仿宋" w:cs="微软雅黑"/>
          <w:sz w:val="32"/>
          <w:szCs w:val="32"/>
        </w:rPr>
      </w:pPr>
    </w:p>
    <w:p>
      <w:pPr>
        <w:spacing w:line="500" w:lineRule="exact"/>
        <w:outlineLvl w:val="0"/>
        <w:rPr>
          <w:rFonts w:ascii="仿宋" w:hAnsi="仿宋" w:eastAsia="仿宋" w:cs="微软雅黑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color w:val="333333"/>
          <w:kern w:val="0"/>
          <w:sz w:val="32"/>
          <w:szCs w:val="32"/>
        </w:rPr>
        <w:t>【课程特色】</w:t>
      </w:r>
    </w:p>
    <w:p>
      <w:pPr>
        <w:widowControl/>
        <w:spacing w:line="500" w:lineRule="exact"/>
        <w:ind w:left="480" w:hanging="480" w:hangingChars="150"/>
        <w:jc w:val="left"/>
        <w:outlineLvl w:val="0"/>
        <w:rPr>
          <w:rFonts w:ascii="仿宋" w:hAnsi="仿宋" w:eastAsia="仿宋" w:cs="微软雅黑"/>
          <w:sz w:val="32"/>
          <w:szCs w:val="32"/>
        </w:rPr>
      </w:pPr>
      <w:r>
        <w:rPr>
          <w:rFonts w:ascii="仿宋" w:hAnsi="仿宋" w:eastAsia="仿宋" w:cs="微软雅黑"/>
          <w:color w:val="333333"/>
          <w:kern w:val="0"/>
          <w:sz w:val="32"/>
          <w:szCs w:val="32"/>
        </w:rPr>
        <w:t>1. 分享</w:t>
      </w:r>
      <w:r>
        <w:rPr>
          <w:rFonts w:hint="eastAsia" w:ascii="仿宋" w:hAnsi="仿宋" w:eastAsia="仿宋" w:cs="微软雅黑"/>
          <w:sz w:val="32"/>
          <w:szCs w:val="32"/>
        </w:rPr>
        <w:t>自身企业管理经验，结合实际场景和案例分析，更具现场感；</w:t>
      </w:r>
    </w:p>
    <w:p>
      <w:pPr>
        <w:widowControl/>
        <w:spacing w:line="500" w:lineRule="exact"/>
        <w:jc w:val="left"/>
        <w:outlineLvl w:val="0"/>
        <w:rPr>
          <w:rFonts w:ascii="仿宋" w:hAnsi="仿宋" w:eastAsia="仿宋" w:cs="微软雅黑"/>
          <w:kern w:val="0"/>
          <w:sz w:val="32"/>
          <w:szCs w:val="32"/>
        </w:rPr>
      </w:pPr>
      <w:r>
        <w:rPr>
          <w:rFonts w:ascii="仿宋" w:hAnsi="仿宋" w:eastAsia="仿宋" w:cs="微软雅黑"/>
          <w:kern w:val="0"/>
          <w:sz w:val="32"/>
          <w:szCs w:val="32"/>
        </w:rPr>
        <w:t xml:space="preserve">2. </w:t>
      </w:r>
      <w:r>
        <w:rPr>
          <w:rFonts w:hint="eastAsia" w:ascii="仿宋" w:hAnsi="仿宋" w:eastAsia="仿宋" w:cs="微软雅黑"/>
          <w:kern w:val="0"/>
          <w:sz w:val="32"/>
          <w:szCs w:val="32"/>
        </w:rPr>
        <w:t>通过讲故事的形式，折射出企业员工的工作状态；</w:t>
      </w:r>
    </w:p>
    <w:p>
      <w:pPr>
        <w:widowControl/>
        <w:spacing w:line="500" w:lineRule="exact"/>
        <w:ind w:left="480" w:hanging="480" w:hangingChars="150"/>
        <w:jc w:val="left"/>
        <w:outlineLvl w:val="0"/>
        <w:rPr>
          <w:rFonts w:hint="eastAsia" w:ascii="仿宋" w:hAnsi="仿宋" w:eastAsia="仿宋" w:cs="微软雅黑"/>
          <w:kern w:val="0"/>
          <w:sz w:val="32"/>
          <w:szCs w:val="32"/>
        </w:rPr>
      </w:pPr>
      <w:r>
        <w:rPr>
          <w:rFonts w:ascii="仿宋" w:hAnsi="仿宋" w:eastAsia="仿宋" w:cs="微软雅黑"/>
          <w:kern w:val="0"/>
          <w:sz w:val="32"/>
          <w:szCs w:val="32"/>
        </w:rPr>
        <w:t>3.</w:t>
      </w:r>
      <w:r>
        <w:rPr>
          <w:rFonts w:hint="eastAsia" w:ascii="仿宋" w:hAnsi="仿宋" w:eastAsia="仿宋" w:cs="微软雅黑"/>
          <w:kern w:val="0"/>
          <w:sz w:val="32"/>
          <w:szCs w:val="32"/>
        </w:rPr>
        <w:t xml:space="preserve"> 交流式分享，结合您企业自身的问题对号入座，展开话题讨论</w:t>
      </w:r>
    </w:p>
    <w:p>
      <w:pPr>
        <w:widowControl/>
        <w:spacing w:line="500" w:lineRule="exact"/>
        <w:jc w:val="left"/>
        <w:outlineLvl w:val="0"/>
        <w:rPr>
          <w:rFonts w:ascii="仿宋" w:hAnsi="仿宋" w:eastAsia="仿宋" w:cs="微软雅黑"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kern w:val="0"/>
          <w:sz w:val="32"/>
          <w:szCs w:val="32"/>
        </w:rPr>
        <w:t>4.采用提问的方式，跟员工积极互动，让员工参与课程中。</w:t>
      </w:r>
    </w:p>
    <w:p>
      <w:pPr>
        <w:widowControl/>
        <w:spacing w:line="500" w:lineRule="exact"/>
        <w:jc w:val="left"/>
        <w:outlineLvl w:val="0"/>
        <w:rPr>
          <w:rFonts w:ascii="仿宋" w:hAnsi="仿宋" w:eastAsia="仿宋" w:cs="微软雅黑"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kern w:val="0"/>
          <w:sz w:val="32"/>
          <w:szCs w:val="32"/>
        </w:rPr>
        <w:t>【课程对象】</w:t>
      </w:r>
      <w:r>
        <w:rPr>
          <w:rFonts w:hint="eastAsia" w:ascii="仿宋" w:hAnsi="仿宋" w:eastAsia="仿宋" w:cs="微软雅黑"/>
          <w:sz w:val="32"/>
          <w:szCs w:val="32"/>
        </w:rPr>
        <w:t>生产管理人员，企业一线员工</w:t>
      </w:r>
    </w:p>
    <w:p>
      <w:pPr>
        <w:widowControl/>
        <w:spacing w:line="500" w:lineRule="exact"/>
        <w:jc w:val="left"/>
        <w:outlineLvl w:val="0"/>
        <w:rPr>
          <w:rFonts w:ascii="仿宋" w:hAnsi="仿宋" w:eastAsia="仿宋" w:cs="微软雅黑"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kern w:val="0"/>
          <w:sz w:val="32"/>
          <w:szCs w:val="32"/>
        </w:rPr>
        <w:t>【课程时长】</w:t>
      </w:r>
      <w:r>
        <w:rPr>
          <w:rFonts w:ascii="仿宋" w:hAnsi="仿宋" w:eastAsia="仿宋" w:cs="微软雅黑"/>
          <w:kern w:val="0"/>
          <w:sz w:val="32"/>
          <w:szCs w:val="32"/>
        </w:rPr>
        <w:t>3</w:t>
      </w:r>
      <w:r>
        <w:rPr>
          <w:rFonts w:hint="eastAsia" w:ascii="仿宋" w:hAnsi="仿宋" w:eastAsia="仿宋" w:cs="微软雅黑"/>
          <w:kern w:val="0"/>
          <w:sz w:val="32"/>
          <w:szCs w:val="32"/>
        </w:rPr>
        <w:t>H</w:t>
      </w:r>
    </w:p>
    <w:p>
      <w:pPr>
        <w:widowControl/>
        <w:spacing w:line="500" w:lineRule="exact"/>
        <w:jc w:val="left"/>
        <w:outlineLvl w:val="0"/>
        <w:rPr>
          <w:rFonts w:ascii="仿宋" w:hAnsi="仿宋" w:eastAsia="仿宋" w:cs="微软雅黑"/>
          <w:sz w:val="32"/>
          <w:szCs w:val="32"/>
        </w:rPr>
      </w:pPr>
    </w:p>
    <w:p>
      <w:pPr>
        <w:widowControl/>
        <w:spacing w:line="500" w:lineRule="exact"/>
        <w:jc w:val="left"/>
        <w:outlineLvl w:val="0"/>
        <w:rPr>
          <w:rFonts w:ascii="仿宋" w:hAnsi="仿宋" w:eastAsia="仿宋" w:cs="微软雅黑"/>
          <w:b/>
          <w:bCs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kern w:val="0"/>
          <w:sz w:val="32"/>
          <w:szCs w:val="32"/>
        </w:rPr>
        <w:t>【课程大纲】</w:t>
      </w:r>
    </w:p>
    <w:p>
      <w:pPr>
        <w:spacing w:line="500" w:lineRule="exact"/>
        <w:jc w:val="left"/>
        <w:rPr>
          <w:rFonts w:ascii="仿宋" w:hAnsi="仿宋" w:eastAsia="仿宋" w:cs="微软雅黑"/>
          <w:color w:val="0000FF"/>
          <w:sz w:val="32"/>
          <w:szCs w:val="32"/>
        </w:rPr>
      </w:pPr>
    </w:p>
    <w:tbl>
      <w:tblPr>
        <w:tblStyle w:val="7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136"/>
        <w:gridCol w:w="1334"/>
        <w:gridCol w:w="3974"/>
        <w:gridCol w:w="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 w:val="32"/>
                <w:szCs w:val="32"/>
              </w:rPr>
              <w:t>No</w:t>
            </w:r>
          </w:p>
        </w:tc>
        <w:tc>
          <w:tcPr>
            <w:tcW w:w="11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 w:val="32"/>
                <w:szCs w:val="32"/>
              </w:rPr>
              <w:t>时间段</w:t>
            </w:r>
          </w:p>
        </w:tc>
        <w:tc>
          <w:tcPr>
            <w:tcW w:w="8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 w:val="32"/>
                <w:szCs w:val="32"/>
              </w:rPr>
              <w:t>Topic</w:t>
            </w:r>
          </w:p>
        </w:tc>
        <w:tc>
          <w:tcPr>
            <w:tcW w:w="236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 w:val="32"/>
                <w:szCs w:val="32"/>
              </w:rPr>
              <w:t>内容简介</w:t>
            </w:r>
          </w:p>
        </w:tc>
        <w:tc>
          <w:tcPr>
            <w:tcW w:w="31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30549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FFFFFF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FFFFFF"/>
                <w:kern w:val="0"/>
                <w:sz w:val="32"/>
                <w:szCs w:val="32"/>
              </w:rPr>
              <w:t>主讲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159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13:30 - 14:15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名人名言</w:t>
            </w:r>
          </w:p>
        </w:tc>
        <w:tc>
          <w:tcPr>
            <w:tcW w:w="2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让自己的心灵做一次放松的旅行彻底的自己的心灵一次环保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使自己的心灵尽呼吸更多新鲜空气 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16" w:type="pc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吴拥华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1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14:15 - 14:30</w:t>
            </w:r>
          </w:p>
        </w:tc>
        <w:tc>
          <w:tcPr>
            <w:tcW w:w="352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317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3</w:t>
            </w:r>
          </w:p>
        </w:tc>
        <w:tc>
          <w:tcPr>
            <w:tcW w:w="115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14:30–15:50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心态决定命运</w:t>
            </w:r>
          </w:p>
        </w:tc>
        <w:tc>
          <w:tcPr>
            <w:tcW w:w="2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良好的心态影响个人、家庭、团队、组织，最后影响社会。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好的心态让你成功，坏的心态毁灭你自己。</w:t>
            </w:r>
          </w:p>
        </w:tc>
        <w:tc>
          <w:tcPr>
            <w:tcW w:w="316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吴拥华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317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15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如何调整心态</w:t>
            </w:r>
          </w:p>
        </w:tc>
        <w:tc>
          <w:tcPr>
            <w:tcW w:w="2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积极的人，象太阳，照到哪里哪里亮，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学会让自己安静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；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学会关爱自己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；学会调整情绪；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多和自己竞争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；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广泛阅读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；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不论在任何条件下，自己不能看不起自己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；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学会调整情绪，尽量往好处想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；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珍惜身边的人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；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热爱生命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；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只有用真心,用爱,用人格去面对你的生活，你的人生才会更精彩！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316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4</w:t>
            </w:r>
          </w:p>
        </w:tc>
        <w:tc>
          <w:tcPr>
            <w:tcW w:w="11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15:50-16:00</w:t>
            </w:r>
          </w:p>
        </w:tc>
        <w:tc>
          <w:tcPr>
            <w:tcW w:w="352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休息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5</w:t>
            </w:r>
          </w:p>
        </w:tc>
        <w:tc>
          <w:tcPr>
            <w:tcW w:w="11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16:00-16:30</w:t>
            </w:r>
          </w:p>
        </w:tc>
        <w:tc>
          <w:tcPr>
            <w:tcW w:w="8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讨论答疑</w:t>
            </w:r>
          </w:p>
        </w:tc>
        <w:tc>
          <w:tcPr>
            <w:tcW w:w="236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课后互动</w:t>
            </w:r>
          </w:p>
        </w:tc>
        <w:tc>
          <w:tcPr>
            <w:tcW w:w="31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吴拥华</w:t>
            </w:r>
          </w:p>
        </w:tc>
      </w:tr>
    </w:tbl>
    <w:p>
      <w:pPr>
        <w:spacing w:line="500" w:lineRule="exact"/>
        <w:jc w:val="left"/>
        <w:rPr>
          <w:rFonts w:ascii="仿宋" w:hAnsi="仿宋" w:eastAsia="仿宋" w:cs="微软雅黑"/>
          <w:color w:val="0000FF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 w:cs="微软雅黑"/>
          <w:b/>
          <w:bCs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95250</wp:posOffset>
                </wp:positionV>
                <wp:extent cx="1739900" cy="1873250"/>
                <wp:effectExtent l="0" t="0" r="12700" b="12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宋体"/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1529715" cy="1934210"/>
                                  <wp:effectExtent l="0" t="0" r="13335" b="8890"/>
                                  <wp:docPr id="2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9715" cy="1934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eastAsia="宋体"/>
                              </w:rPr>
                              <w:drawing>
                                <wp:inline distT="0" distB="0" distL="114300" distR="114300">
                                  <wp:extent cx="1531620" cy="1642110"/>
                                  <wp:effectExtent l="0" t="0" r="11430" b="15240"/>
                                  <wp:docPr id="1" name="图片 1" descr="1616935933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图片 1" descr="1616935933(1)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1620" cy="1642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8.5pt;margin-top:7.5pt;height:147.5pt;width:137pt;z-index:251659264;v-text-anchor:middle;mso-width-relative:page;mso-height-relative:page;" fillcolor="#FFFFFF" filled="t" stroked="f" coordsize="21600,21600" o:gfxdata="UEsDBAoAAAAAAIdO4kAAAAAAAAAAAAAAAAAEAAAAZHJzL1BLAwQUAAAACACHTuJAXwtgaNMAAAAK&#10;AQAADwAAAGRycy9kb3ducmV2LnhtbE1PQU7DMBC8I/EHa5G4UTstKVWIUwkkxJm26nkTb5Oo8TqK&#10;3Tb8nuUEp5nVjGZnyu3sB3WlKfaBLWQLA4q4Ca7n1sJh//G0ARUTssMhMFn4pgjb6v6uxMKFG3/R&#10;dZdaJSEcC7TQpTQWWsemI49xEUZi0U5h8pjknFrtJrxJuB/00pi19tizfOhwpPeOmvPu4i3o9Enn&#10;/bw88so8Y/02nQ7HUVv7+JCZV1CJ5vRnht/6Uh0q6VSHC7uoBgt5/iJbkgi5oBg2q0xIbUHQgK5K&#10;/X9C9QNQSwMEFAAAAAgAh07iQFTzUiNrAgAAzgQAAA4AAABkcnMvZTJvRG9jLnhtbK1UzW7UMBC+&#10;I/EOlu80+1farpqtVl0tQqqgUkGcvY69sWR7zNi72fIySNx4CB4H8RqMnfSHwqEHcnBmPJP5+eab&#10;nF8cnGV7hdGAr/n4aMSZ8hIa47c1//hh/eqUs5iEb4QFr2p+qyK/WLx8cd6FuZpAC7ZRyCiIj/Mu&#10;1LxNKcyrKspWORGPIChPRg3oRCIVt1WDoqPozlaT0eh11QE2AUGqGOl21Rv5EBGfExC0NlKtQO6c&#10;8qmPisqKRC3F1oTIF6VarZVM77WOKjFbc+o0lZOSkLzJZ7U4F/MtitAaOZQgnlPCk56cMJ6S3oda&#10;iSTYDs1foZyRCBF0OpLgqr6Rggh1MR49weamFUGVXgjqGO5Bj/8vrHy3v0ZmmppPOfPC0cB/ff3+&#10;88c3Ns3YdCHOyeUmXOOgRRJzoweNLr+pBXYoeN7e46kOiUm6HJ9Mz85GBLUk2/j0ZDo5LohXD58H&#10;jOmNAseyUHOkgRUcxf4qJkpJrncuOVsEa5q1sbYouN1cWmR7QcNdlyfXTJ/84WY962o+OZ6VSgRR&#10;VhNVqCgXqO3ot5wJu6VdkAlLbg85A0Xqc69EbPscJeyQwvpsV4ViQ6kZrB6eLKXD5jBgtoHmllBG&#10;6OkXg1wbavdKxHQtkPhGENFGpvd0aAtULQwSZy3gl3/dZ3+iAVk564i/1MnnnUDFmX3riSBn49ks&#10;E74os+OTCSn42LJ5bPE7dwmE4ph2P8giZv9k70SN4D7R4i5zVjIJLyl3j9mgXKZ+r2j1pVouixuR&#10;PIh05W+CzMEzZB6WuwTalOlmoHp0aG5ZIZqXCQ4rmffosV68Hn5Di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BfC2Bo0wAAAAoBAAAPAAAAAAAAAAEAIAAAACIAAABkcnMvZG93bnJldi54bWxQSwEC&#10;FAAUAAAACACHTuJAVPNSI2sCAADOBAAADgAAAAAAAAABACAAAAAiAQAAZHJzL2Uyb0RvYy54bWxQ&#10;SwUGAAAAAAYABgBZAQAA/w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宋体"/>
                        </w:rPr>
                      </w:pPr>
                      <w:r>
                        <w:drawing>
                          <wp:inline distT="0" distB="0" distL="114300" distR="114300">
                            <wp:extent cx="1529715" cy="1934210"/>
                            <wp:effectExtent l="0" t="0" r="13335" b="8890"/>
                            <wp:docPr id="2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9715" cy="19342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eastAsia="宋体"/>
                        </w:rPr>
                        <w:drawing>
                          <wp:inline distT="0" distB="0" distL="114300" distR="114300">
                            <wp:extent cx="1531620" cy="1642110"/>
                            <wp:effectExtent l="0" t="0" r="11430" b="15240"/>
                            <wp:docPr id="1" name="图片 1" descr="1616935933(1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图片 1" descr="1616935933(1)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1620" cy="16421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/>
          <w:b/>
          <w:bCs/>
          <w:sz w:val="32"/>
          <w:szCs w:val="32"/>
        </w:rPr>
        <w:t>讲师简介：</w:t>
      </w:r>
    </w:p>
    <w:p>
      <w:pPr>
        <w:jc w:val="left"/>
        <w:rPr>
          <w:rFonts w:ascii="仿宋" w:hAnsi="仿宋" w:eastAsia="仿宋" w:cs="微软雅黑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color w:val="0000FF"/>
          <w:sz w:val="32"/>
          <w:szCs w:val="32"/>
        </w:rPr>
        <w:t>吴拥华</w:t>
      </w:r>
      <w:r>
        <w:rPr>
          <w:rFonts w:hint="eastAsia" w:ascii="仿宋" w:hAnsi="仿宋" w:eastAsia="仿宋" w:cs="微软雅黑"/>
          <w:b/>
          <w:bCs/>
          <w:kern w:val="0"/>
          <w:sz w:val="32"/>
          <w:szCs w:val="32"/>
        </w:rPr>
        <w:t>【专业资质】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高级工程师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/>
          <w:sz w:val="28"/>
          <w:szCs w:val="28"/>
        </w:rPr>
        <w:t>数控技师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/>
          <w:sz w:val="28"/>
          <w:szCs w:val="28"/>
        </w:rPr>
        <w:t>上海交通大学柔性制造项目特聘讲师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/>
          <w:sz w:val="28"/>
          <w:szCs w:val="28"/>
        </w:rPr>
        <w:t>华东模具数控培训专家基地特聘顾问</w:t>
      </w:r>
    </w:p>
    <w:p>
      <w:pPr>
        <w:numPr>
          <w:ilvl w:val="0"/>
          <w:numId w:val="1"/>
        </w:numPr>
        <w:rPr>
          <w:rFonts w:ascii="仿宋" w:hAnsi="仿宋" w:eastAsia="仿宋"/>
          <w:sz w:val="32"/>
          <w:szCs w:val="32"/>
        </w:rPr>
      </w:pPr>
      <w:r>
        <w:rPr>
          <w:rFonts w:hint="eastAsia"/>
          <w:sz w:val="28"/>
          <w:szCs w:val="28"/>
        </w:rPr>
        <w:t>江苏省技能等级资格培训师</w:t>
      </w:r>
    </w:p>
    <w:p>
      <w:pPr>
        <w:jc w:val="left"/>
        <w:rPr>
          <w:rFonts w:ascii="仿宋" w:hAnsi="仿宋" w:eastAsia="仿宋" w:cs="微软雅黑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kern w:val="0"/>
          <w:sz w:val="32"/>
          <w:szCs w:val="32"/>
        </w:rPr>
        <w:t>【从业经历】</w:t>
      </w:r>
    </w:p>
    <w:p>
      <w:pPr>
        <w:ind w:firstLine="640" w:firstLineChars="200"/>
        <w:rPr>
          <w:rFonts w:ascii="仿宋" w:hAnsi="仿宋" w:eastAsia="仿宋" w:cs="微软雅黑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吉林大学毕业，曾服务于宜鑫集团主公司，并与惠普、戴尔、联想、日立、采埃孚、百得、费森等世界知名企业长期合作。有超过20年以上的工作经历，曾先后在项目管理、制程控制、生产制造、模具设计、编程等部门担任主管。并自己开设模具软件编程培训班，目前在共青科技职业学院担任实训中心常务副主任，负责学生实训、全国竞赛、实践教学等工作。为上海大众汽车、江西格力特生物科技、江西龙泰运动科技、鸭鸭羽绒等多家公司做过企业培训。</w:t>
      </w:r>
    </w:p>
    <w:p>
      <w:pPr>
        <w:jc w:val="left"/>
        <w:rPr>
          <w:rFonts w:ascii="仿宋" w:hAnsi="仿宋" w:eastAsia="仿宋" w:cs="微软雅黑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kern w:val="0"/>
          <w:sz w:val="32"/>
          <w:szCs w:val="32"/>
        </w:rPr>
        <w:t>【擅长领域】</w:t>
      </w:r>
    </w:p>
    <w:p>
      <w:pPr>
        <w:rPr>
          <w:rFonts w:ascii="仿宋" w:hAnsi="仿宋" w:eastAsia="仿宋" w:cs="微软雅黑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精通AutoCAD、ug等三维软件及模具、产品数控编程以及企业管理和企业文化建设。</w:t>
      </w:r>
    </w:p>
    <w:p>
      <w:pPr>
        <w:jc w:val="left"/>
        <w:rPr>
          <w:rFonts w:ascii="仿宋" w:hAnsi="仿宋" w:eastAsia="仿宋" w:cs="微软雅黑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kern w:val="0"/>
          <w:sz w:val="32"/>
          <w:szCs w:val="32"/>
        </w:rPr>
        <w:t>【授课风格】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风趣幽默，理论结合实战案例，易懂易吸收，快速做到学以致用。</w:t>
      </w:r>
    </w:p>
    <w:p>
      <w:pPr>
        <w:jc w:val="left"/>
        <w:rPr>
          <w:rFonts w:ascii="仿宋" w:hAnsi="仿宋" w:eastAsia="仿宋" w:cs="微软雅黑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微软雅黑"/>
          <w:b/>
          <w:bCs/>
          <w:kern w:val="0"/>
          <w:sz w:val="32"/>
          <w:szCs w:val="32"/>
        </w:rPr>
        <w:t>【主讲课程】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《企业管理之员工积极心态》、《企业管理之6s管理》、《机械制图》、《加工中心编程》、《数控车床编程》、《三维产品造型与设计》、《员工质量意识》。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8D0132"/>
    <w:multiLevelType w:val="multilevel"/>
    <w:tmpl w:val="668D0132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C3"/>
    <w:rsid w:val="000019AE"/>
    <w:rsid w:val="00005577"/>
    <w:rsid w:val="0002626A"/>
    <w:rsid w:val="00054DFD"/>
    <w:rsid w:val="0005739B"/>
    <w:rsid w:val="0006189C"/>
    <w:rsid w:val="000926C8"/>
    <w:rsid w:val="000A2182"/>
    <w:rsid w:val="000C1D03"/>
    <w:rsid w:val="000C7DE1"/>
    <w:rsid w:val="000F47DB"/>
    <w:rsid w:val="000F612A"/>
    <w:rsid w:val="000F6ECD"/>
    <w:rsid w:val="00110128"/>
    <w:rsid w:val="00110AA4"/>
    <w:rsid w:val="0011717B"/>
    <w:rsid w:val="0014050B"/>
    <w:rsid w:val="00143446"/>
    <w:rsid w:val="00143615"/>
    <w:rsid w:val="001B16E2"/>
    <w:rsid w:val="001B2BF3"/>
    <w:rsid w:val="001D46D2"/>
    <w:rsid w:val="001E725A"/>
    <w:rsid w:val="0020523C"/>
    <w:rsid w:val="0027073F"/>
    <w:rsid w:val="00272DA0"/>
    <w:rsid w:val="002D6429"/>
    <w:rsid w:val="002D6C09"/>
    <w:rsid w:val="0031549A"/>
    <w:rsid w:val="0031723F"/>
    <w:rsid w:val="00330550"/>
    <w:rsid w:val="00382D90"/>
    <w:rsid w:val="003C60C6"/>
    <w:rsid w:val="003E0710"/>
    <w:rsid w:val="003F38D9"/>
    <w:rsid w:val="004875F5"/>
    <w:rsid w:val="004926C3"/>
    <w:rsid w:val="004B11D4"/>
    <w:rsid w:val="004D5724"/>
    <w:rsid w:val="004D66F9"/>
    <w:rsid w:val="00512B5D"/>
    <w:rsid w:val="00531C2F"/>
    <w:rsid w:val="005A0CDD"/>
    <w:rsid w:val="005C4554"/>
    <w:rsid w:val="005C5778"/>
    <w:rsid w:val="005D5EA0"/>
    <w:rsid w:val="005F05D2"/>
    <w:rsid w:val="005F0F32"/>
    <w:rsid w:val="006314B8"/>
    <w:rsid w:val="006C11ED"/>
    <w:rsid w:val="006C6CF5"/>
    <w:rsid w:val="006F58B7"/>
    <w:rsid w:val="00704DDB"/>
    <w:rsid w:val="00716AFE"/>
    <w:rsid w:val="007404A8"/>
    <w:rsid w:val="007423E0"/>
    <w:rsid w:val="00764B23"/>
    <w:rsid w:val="00773328"/>
    <w:rsid w:val="007740F2"/>
    <w:rsid w:val="007935AE"/>
    <w:rsid w:val="00795B07"/>
    <w:rsid w:val="007B0DA8"/>
    <w:rsid w:val="007B5D53"/>
    <w:rsid w:val="007D28E6"/>
    <w:rsid w:val="00867C33"/>
    <w:rsid w:val="008956A8"/>
    <w:rsid w:val="008B16C4"/>
    <w:rsid w:val="008C0335"/>
    <w:rsid w:val="008C7E43"/>
    <w:rsid w:val="008D28F4"/>
    <w:rsid w:val="008E3F71"/>
    <w:rsid w:val="008E7569"/>
    <w:rsid w:val="009021BE"/>
    <w:rsid w:val="00907813"/>
    <w:rsid w:val="009112B1"/>
    <w:rsid w:val="00987A87"/>
    <w:rsid w:val="009A6A70"/>
    <w:rsid w:val="009B0578"/>
    <w:rsid w:val="009C320F"/>
    <w:rsid w:val="00A021DD"/>
    <w:rsid w:val="00A06125"/>
    <w:rsid w:val="00A31DF2"/>
    <w:rsid w:val="00A6187A"/>
    <w:rsid w:val="00A65185"/>
    <w:rsid w:val="00A933B8"/>
    <w:rsid w:val="00AA0817"/>
    <w:rsid w:val="00B038F1"/>
    <w:rsid w:val="00B06CE8"/>
    <w:rsid w:val="00B1707A"/>
    <w:rsid w:val="00B33005"/>
    <w:rsid w:val="00B409BD"/>
    <w:rsid w:val="00B40B22"/>
    <w:rsid w:val="00B66DC9"/>
    <w:rsid w:val="00BA02C5"/>
    <w:rsid w:val="00BA2309"/>
    <w:rsid w:val="00BE5720"/>
    <w:rsid w:val="00C04AD5"/>
    <w:rsid w:val="00C14099"/>
    <w:rsid w:val="00C43CD2"/>
    <w:rsid w:val="00C50B8E"/>
    <w:rsid w:val="00C63F84"/>
    <w:rsid w:val="00CA29FB"/>
    <w:rsid w:val="00CB21AF"/>
    <w:rsid w:val="00D07F30"/>
    <w:rsid w:val="00D12A8B"/>
    <w:rsid w:val="00D6595F"/>
    <w:rsid w:val="00D821DC"/>
    <w:rsid w:val="00D82970"/>
    <w:rsid w:val="00D92E38"/>
    <w:rsid w:val="00DA4584"/>
    <w:rsid w:val="00DF0333"/>
    <w:rsid w:val="00E36248"/>
    <w:rsid w:val="00E41EE0"/>
    <w:rsid w:val="00E45A42"/>
    <w:rsid w:val="00E5365F"/>
    <w:rsid w:val="00E53F2D"/>
    <w:rsid w:val="00E71B32"/>
    <w:rsid w:val="00E82B1C"/>
    <w:rsid w:val="00E85BD0"/>
    <w:rsid w:val="00E86F4A"/>
    <w:rsid w:val="00EA2E4B"/>
    <w:rsid w:val="00EB4784"/>
    <w:rsid w:val="00EE3328"/>
    <w:rsid w:val="00F1765D"/>
    <w:rsid w:val="00F47886"/>
    <w:rsid w:val="00F751F9"/>
    <w:rsid w:val="02B5332A"/>
    <w:rsid w:val="17333B14"/>
    <w:rsid w:val="4B2F0234"/>
    <w:rsid w:val="4F866083"/>
    <w:rsid w:val="5E4B3B16"/>
    <w:rsid w:val="6BC260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PMingLiU" w:hAnsi="PMingLiU" w:eastAsia="PMingLiU" w:cs="PMingLiU"/>
      <w:kern w:val="0"/>
      <w:sz w:val="24"/>
      <w:szCs w:val="24"/>
      <w:lang w:eastAsia="zh-TW"/>
    </w:rPr>
  </w:style>
  <w:style w:type="character" w:customStyle="1" w:styleId="9">
    <w:name w:val="页眉 Char"/>
    <w:basedOn w:val="8"/>
    <w:link w:val="5"/>
    <w:qFormat/>
    <w:uiPriority w:val="99"/>
    <w:rPr>
      <w:sz w:val="20"/>
      <w:szCs w:val="20"/>
    </w:rPr>
  </w:style>
  <w:style w:type="character" w:customStyle="1" w:styleId="10">
    <w:name w:val="页脚 Char"/>
    <w:basedOn w:val="8"/>
    <w:link w:val="4"/>
    <w:qFormat/>
    <w:uiPriority w:val="99"/>
    <w:rPr>
      <w:sz w:val="20"/>
      <w:szCs w:val="20"/>
    </w:rPr>
  </w:style>
  <w:style w:type="paragraph" w:styleId="11">
    <w:name w:val="List Paragraph"/>
    <w:basedOn w:val="1"/>
    <w:qFormat/>
    <w:uiPriority w:val="34"/>
    <w:pPr>
      <w:ind w:left="480" w:leftChars="200"/>
    </w:pPr>
  </w:style>
  <w:style w:type="character" w:customStyle="1" w:styleId="12">
    <w:name w:val="批注框文本 Char"/>
    <w:basedOn w:val="8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  <w:lang w:eastAsia="zh-CN"/>
    </w:rPr>
  </w:style>
  <w:style w:type="character" w:customStyle="1" w:styleId="13">
    <w:name w:val="标题 1 Char"/>
    <w:basedOn w:val="8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6F8CC6-E4F8-4867-ACEC-5A18DB5238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5</Pages>
  <Words>220</Words>
  <Characters>1259</Characters>
  <Lines>10</Lines>
  <Paragraphs>2</Paragraphs>
  <TotalTime>362</TotalTime>
  <ScaleCrop>false</ScaleCrop>
  <LinksUpToDate>false</LinksUpToDate>
  <CharactersWithSpaces>1477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2021-02-20T02:34:00Z</dcterms:created>
  <dc:creator>wenbo</dc:creator>
  <cp:lastModifiedBy>天洵baby</cp:lastModifiedBy>
  <dcterms:modified xsi:type="dcterms:W3CDTF">2021-04-02T06:44:21Z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D53FF95327B0416AAE8B6700FDA81EBD</vt:lpwstr>
  </property>
</Properties>
</file>