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昆山企業轉型升級培訓</w:t>
      </w:r>
    </w:p>
    <w:p>
      <w:pPr>
        <w:spacing w:before="60"/>
        <w:ind w:left="1666" w:right="1976" w:firstLine="0"/>
        <w:jc w:val="center"/>
        <w:rPr>
          <w:rFonts w:ascii="黑体" w:eastAsia="黑体" w:hint="eastAsia"/>
          <w:b/>
          <w:sz w:val="44"/>
        </w:rPr>
      </w:pPr>
      <w:r>
        <w:rPr>
          <w:rFonts w:ascii="黑体" w:eastAsia="黑体" w:hint="eastAsia"/>
          <w:b/>
          <w:sz w:val="44"/>
        </w:rPr>
        <w:t>海克斯康智能工廠參觀交流會報名表</w:t>
      </w:r>
    </w:p>
    <w:p>
      <w:pPr>
        <w:pStyle w:val="Heading2"/>
        <w:spacing w:before="295"/>
        <w:ind w:left="724" w:firstLine="0"/>
      </w:pPr>
      <w:r>
        <w:rPr>
          <w:w w:val="95"/>
        </w:rPr>
        <w:t>尊敬的企业代表：您好！</w:t>
      </w:r>
    </w:p>
    <w:p>
      <w:pPr>
        <w:pStyle w:val="BodyText"/>
        <w:spacing w:before="11"/>
        <w:ind w:left="0" w:firstLine="0"/>
        <w:rPr>
          <w:sz w:val="28"/>
        </w:rPr>
      </w:pPr>
    </w:p>
    <w:p>
      <w:pPr>
        <w:spacing w:line="364" w:lineRule="auto" w:before="1"/>
        <w:ind w:left="112" w:right="233" w:firstLine="612"/>
        <w:jc w:val="both"/>
        <w:rPr>
          <w:sz w:val="32"/>
        </w:rPr>
      </w:pPr>
      <w:r>
        <w:rPr>
          <w:spacing w:val="-11"/>
          <w:w w:val="95"/>
          <w:sz w:val="32"/>
        </w:rPr>
        <w:t>本次研討會，我們希望能聚焦各位企業家和專家的高度關注點，分享我  </w:t>
      </w:r>
      <w:r>
        <w:rPr>
          <w:spacing w:val="-17"/>
          <w:w w:val="95"/>
          <w:sz w:val="32"/>
        </w:rPr>
        <w:t>們在智能製造及數位化轉型領域的具體解決方案和實施方法，為各位所在企  </w:t>
      </w:r>
      <w:r>
        <w:rPr>
          <w:spacing w:val="-20"/>
          <w:w w:val="95"/>
          <w:sz w:val="32"/>
        </w:rPr>
        <w:t>業解決當下面臨的實際問題，加速更廣泛深入的智能製造建設進程，並積極  </w:t>
      </w:r>
      <w:r>
        <w:rPr>
          <w:spacing w:val="-33"/>
          <w:sz w:val="32"/>
        </w:rPr>
        <w:t>應對未來 </w:t>
      </w:r>
      <w:r>
        <w:rPr>
          <w:sz w:val="32"/>
        </w:rPr>
        <w:t>3-5</w:t>
      </w:r>
      <w:r>
        <w:rPr>
          <w:spacing w:val="-12"/>
          <w:sz w:val="32"/>
        </w:rPr>
        <w:t> 年的革新大勢。</w:t>
      </w:r>
    </w:p>
    <w:p>
      <w:pPr>
        <w:spacing w:line="364" w:lineRule="auto" w:before="159"/>
        <w:ind w:left="112" w:right="102" w:firstLine="612"/>
        <w:jc w:val="left"/>
        <w:rPr>
          <w:sz w:val="32"/>
        </w:rPr>
      </w:pPr>
      <w:r>
        <w:rPr>
          <w:w w:val="95"/>
          <w:sz w:val="32"/>
        </w:rPr>
        <w:t>麻煩各位在百忙中提供關注點回饋，我們將據此聚焦主題、重點探討。  </w:t>
      </w:r>
      <w:r>
        <w:rPr>
          <w:sz w:val="32"/>
        </w:rPr>
        <w:t>謝謝！</w:t>
      </w:r>
    </w:p>
    <w:p>
      <w:pPr>
        <w:pStyle w:val="BodyText"/>
        <w:spacing w:before="6"/>
        <w:ind w:left="0" w:firstLine="0"/>
        <w:rPr>
          <w:sz w:val="28"/>
        </w:rPr>
      </w:pPr>
    </w:p>
    <w:p>
      <w:pPr>
        <w:pStyle w:val="Heading3"/>
        <w:tabs>
          <w:tab w:pos="2448" w:val="left" w:leader="none"/>
          <w:tab w:pos="3888" w:val="left" w:leader="none"/>
          <w:tab w:pos="4848" w:val="left" w:leader="none"/>
          <w:tab w:pos="9888" w:val="left" w:leader="none"/>
        </w:tabs>
        <w:spacing w:line="242" w:lineRule="auto" w:before="0"/>
        <w:ind w:left="109" w:right="855" w:firstLine="0"/>
        <w:rPr>
          <w:rFonts w:ascii="Times New Roman" w:eastAsia="Times New Roman"/>
        </w:rPr>
      </w:pPr>
      <w:r>
        <w:rPr/>
        <w:t>姓名：</w:t>
      </w:r>
      <w:r>
        <w:rPr>
          <w:u w:val="single"/>
        </w:rPr>
        <w:t> </w:t>
        <w:tab/>
      </w:r>
      <w:r>
        <w:rPr/>
        <w:t>職務：</w:t>
      </w:r>
      <w:r>
        <w:rPr>
          <w:u w:val="single"/>
        </w:rPr>
        <w:t> </w:t>
        <w:tab/>
        <w:tab/>
      </w:r>
      <w:r>
        <w:rPr>
          <w:spacing w:val="-1"/>
        </w:rPr>
        <w:t>公</w:t>
      </w:r>
      <w:r>
        <w:rPr/>
        <w:t>司名稱：</w:t>
      </w:r>
      <w:r>
        <w:rPr>
          <w:rFonts w:ascii="Times New Roman" w:eastAsia="Times New Roman"/>
          <w:u w:val="single"/>
        </w:rPr>
        <w:t> </w:t>
        <w:tab/>
      </w:r>
      <w:r>
        <w:rPr>
          <w:rFonts w:ascii="Times New Roman" w:eastAsia="Times New Roman"/>
          <w:spacing w:val="-1"/>
          <w:u w:val="single"/>
        </w:rPr>
        <w:t>                             </w:t>
      </w:r>
      <w:r>
        <w:rPr>
          <w:rFonts w:ascii="Times New Roman" w:eastAsia="Times New Roman"/>
          <w:spacing w:val="29"/>
          <w:u w:val="single"/>
        </w:rPr>
        <w:t> </w:t>
      </w:r>
      <w:r>
        <w:rPr>
          <w:spacing w:val="-1"/>
        </w:rPr>
        <w:t>联</w:t>
      </w:r>
      <w:r>
        <w:rPr/>
        <w:t>系电话：</w:t>
      </w:r>
      <w:r>
        <w:rPr>
          <w:rFonts w:ascii="Times New Roman" w:eastAsia="Times New Roman"/>
          <w:u w:val="single"/>
        </w:rPr>
        <w:t> </w:t>
        <w:tab/>
        <w:tab/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3" w:after="0"/>
        <w:ind w:left="532" w:right="0" w:hanging="423"/>
        <w:jc w:val="left"/>
        <w:rPr>
          <w:sz w:val="24"/>
        </w:rPr>
      </w:pPr>
      <w:r>
        <w:rPr>
          <w:sz w:val="24"/>
        </w:rPr>
        <w:t>您企業的行業與產品：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440" w:bottom="280" w:left="740" w:right="420"/>
        </w:sectPr>
      </w:pPr>
    </w:p>
    <w:p>
      <w:pPr>
        <w:spacing w:line="266" w:lineRule="auto" w:before="17"/>
        <w:ind w:left="112" w:right="28" w:firstLine="0"/>
        <w:jc w:val="left"/>
        <w:rPr>
          <w:sz w:val="22"/>
        </w:rPr>
      </w:pPr>
      <w:r>
        <w:rPr>
          <w:b/>
          <w:sz w:val="22"/>
        </w:rPr>
        <w:t>電腦: </w:t>
      </w:r>
      <w:r>
        <w:rPr>
          <w:sz w:val="22"/>
        </w:rPr>
        <w:t>PC 伺服器□ ，平板電腦□ </w:t>
      </w:r>
      <w:r>
        <w:rPr>
          <w:b/>
          <w:sz w:val="22"/>
        </w:rPr>
        <w:t>通訊:</w:t>
      </w:r>
      <w:r>
        <w:rPr>
          <w:sz w:val="22"/>
        </w:rPr>
        <w:t>手機□，5G□，手錶□</w:t>
      </w:r>
    </w:p>
    <w:p>
      <w:pPr>
        <w:spacing w:line="280" w:lineRule="exact" w:before="0"/>
        <w:ind w:left="112" w:right="0" w:firstLine="0"/>
        <w:jc w:val="left"/>
        <w:rPr>
          <w:sz w:val="22"/>
        </w:rPr>
      </w:pPr>
      <w:r>
        <w:rPr>
          <w:b/>
          <w:sz w:val="22"/>
        </w:rPr>
        <w:t>消費電子:</w:t>
      </w:r>
      <w:r>
        <w:rPr>
          <w:sz w:val="22"/>
        </w:rPr>
        <w:t>TV□，AR/VR□，耳機□</w:t>
      </w:r>
    </w:p>
    <w:p>
      <w:pPr>
        <w:pStyle w:val="Heading4"/>
        <w:numPr>
          <w:ilvl w:val="1"/>
          <w:numId w:val="1"/>
        </w:numPr>
        <w:tabs>
          <w:tab w:pos="831" w:val="left" w:leader="none"/>
          <w:tab w:pos="832" w:val="left" w:leader="none"/>
        </w:tabs>
        <w:spacing w:line="240" w:lineRule="auto" w:before="16" w:after="0"/>
        <w:ind w:left="832" w:right="0" w:hanging="360"/>
        <w:jc w:val="left"/>
      </w:pPr>
      <w:r>
        <w:rPr/>
        <w:t>組件</w:t>
      </w:r>
    </w:p>
    <w:p>
      <w:pPr>
        <w:pStyle w:val="BodyText"/>
        <w:spacing w:line="266" w:lineRule="auto"/>
        <w:ind w:left="472" w:right="1552" w:firstLine="0"/>
      </w:pPr>
      <w:r>
        <w:rPr>
          <w:spacing w:val="-2"/>
        </w:rPr>
        <w:t>外殼</w:t>
      </w:r>
      <w:r>
        <w:rPr/>
        <w:t>/</w:t>
      </w:r>
      <w:r>
        <w:rPr>
          <w:spacing w:val="-5"/>
        </w:rPr>
        <w:t>結構件□ </w:t>
      </w:r>
      <w:r>
        <w:rPr>
          <w:spacing w:val="-3"/>
        </w:rPr>
        <w:t>玻璃面板□  液晶顯示□  電源模組□  攝像頭模組□ </w:t>
      </w:r>
      <w:r>
        <w:rPr>
          <w:spacing w:val="-2"/>
        </w:rPr>
        <w:t>耳機□</w:t>
      </w:r>
    </w:p>
    <w:p>
      <w:pPr>
        <w:pStyle w:val="BodyText"/>
        <w:spacing w:before="0"/>
        <w:ind w:left="0" w:firstLine="0"/>
      </w:pPr>
      <w:r>
        <w:rPr/>
        <w:br w:type="column"/>
      </w:r>
      <w:r>
        <w:rPr/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471" w:val="left" w:leader="none"/>
          <w:tab w:pos="472" w:val="left" w:leader="none"/>
        </w:tabs>
        <w:spacing w:line="266" w:lineRule="auto" w:before="0" w:after="0"/>
        <w:ind w:left="111" w:right="0" w:firstLine="0"/>
        <w:jc w:val="left"/>
        <w:rPr>
          <w:sz w:val="22"/>
        </w:rPr>
      </w:pPr>
      <w:r>
        <w:rPr>
          <w:b/>
          <w:spacing w:val="-3"/>
          <w:sz w:val="22"/>
        </w:rPr>
        <w:t>PCB&amp;PCBA </w:t>
      </w:r>
      <w:r>
        <w:rPr>
          <w:sz w:val="22"/>
        </w:rPr>
        <w:t>PCB</w:t>
      </w:r>
      <w:r>
        <w:rPr>
          <w:spacing w:val="-3"/>
          <w:sz w:val="22"/>
        </w:rPr>
        <w:t> 設計□ CAD/CAE□ PCB 製造□ 組件裝配□ PCB 成品□</w:t>
      </w:r>
    </w:p>
    <w:p>
      <w:pPr>
        <w:spacing w:line="266" w:lineRule="auto" w:before="17"/>
        <w:ind w:left="112" w:right="1024" w:firstLine="0"/>
        <w:jc w:val="left"/>
        <w:rPr>
          <w:sz w:val="22"/>
        </w:rPr>
      </w:pPr>
      <w:r>
        <w:rPr/>
        <w:br w:type="column"/>
      </w:r>
      <w:r>
        <w:rPr>
          <w:b/>
          <w:sz w:val="22"/>
        </w:rPr>
        <w:t>汽車電子:</w:t>
      </w:r>
      <w:r>
        <w:rPr>
          <w:spacing w:val="-3"/>
          <w:sz w:val="22"/>
        </w:rPr>
        <w:t>輕型汽車□，高鐵□，新能源□ </w:t>
      </w:r>
      <w:r>
        <w:rPr>
          <w:b/>
          <w:spacing w:val="-1"/>
          <w:sz w:val="22"/>
        </w:rPr>
        <w:t>工業電子:</w:t>
      </w:r>
      <w:r>
        <w:rPr>
          <w:spacing w:val="-3"/>
          <w:sz w:val="22"/>
        </w:rPr>
        <w:t>再生能源□，智能電網□，軍工□ </w:t>
      </w:r>
      <w:r>
        <w:rPr>
          <w:b/>
          <w:spacing w:val="-3"/>
          <w:sz w:val="22"/>
        </w:rPr>
        <w:t>材料</w:t>
      </w:r>
      <w:r>
        <w:rPr>
          <w:sz w:val="22"/>
        </w:rPr>
        <w:t>□</w:t>
      </w:r>
    </w:p>
    <w:p>
      <w:pPr>
        <w:pStyle w:val="Heading4"/>
        <w:numPr>
          <w:ilvl w:val="1"/>
          <w:numId w:val="2"/>
        </w:numPr>
        <w:tabs>
          <w:tab w:pos="2603" w:val="left" w:leader="none"/>
          <w:tab w:pos="2604" w:val="left" w:leader="none"/>
        </w:tabs>
        <w:spacing w:line="265" w:lineRule="exact" w:before="0" w:after="0"/>
        <w:ind w:left="2603" w:right="0" w:hanging="361"/>
        <w:jc w:val="left"/>
      </w:pPr>
      <w:r>
        <w:rPr/>
        <w:t>半導體</w:t>
      </w:r>
    </w:p>
    <w:p>
      <w:pPr>
        <w:pStyle w:val="BodyText"/>
        <w:spacing w:line="266" w:lineRule="auto"/>
        <w:ind w:left="2243" w:right="1868" w:firstLine="0"/>
      </w:pPr>
      <w:r>
        <w:rPr>
          <w:spacing w:val="-6"/>
        </w:rPr>
        <w:t>半導體設計□ </w:t>
      </w:r>
      <w:r>
        <w:rPr>
          <w:spacing w:val="-2"/>
        </w:rPr>
        <w:t>晶片基片□ 晶片加工□ 晶片封裝□ 晶片成品□</w:t>
      </w:r>
    </w:p>
    <w:p>
      <w:pPr>
        <w:spacing w:after="0" w:line="266" w:lineRule="auto"/>
        <w:sectPr>
          <w:type w:val="continuous"/>
          <w:pgSz w:w="11910" w:h="16840"/>
          <w:pgMar w:top="1440" w:bottom="280" w:left="740" w:right="420"/>
          <w:cols w:num="3" w:equalWidth="0">
            <w:col w:w="3458" w:space="445"/>
            <w:col w:w="1361" w:space="50"/>
            <w:col w:w="5436"/>
          </w:cols>
        </w:sectPr>
      </w:pPr>
    </w:p>
    <w:p>
      <w:pPr>
        <w:pStyle w:val="BodyText"/>
        <w:tabs>
          <w:tab w:pos="8045" w:val="left" w:leader="none"/>
        </w:tabs>
        <w:spacing w:line="265" w:lineRule="exact" w:before="0"/>
        <w:ind w:left="402" w:firstLine="0"/>
        <w:rPr>
          <w:rFonts w:ascii="Times New Roman" w:eastAsia="Times New Roman"/>
        </w:rPr>
      </w:pPr>
      <w:r>
        <w:rPr>
          <w:spacing w:val="-1"/>
        </w:rPr>
        <w:t>其</w:t>
      </w:r>
      <w:r>
        <w:rPr>
          <w:spacing w:val="-3"/>
        </w:rPr>
        <w:t>他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Heading3"/>
        <w:numPr>
          <w:ilvl w:val="0"/>
          <w:numId w:val="1"/>
        </w:numPr>
        <w:tabs>
          <w:tab w:pos="472" w:val="left" w:leader="none"/>
        </w:tabs>
        <w:spacing w:line="240" w:lineRule="auto" w:before="17" w:after="0"/>
        <w:ind w:left="472" w:right="0" w:hanging="360"/>
        <w:jc w:val="left"/>
      </w:pPr>
      <w:r>
        <w:rPr/>
        <w:t>您的關注的研發技術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17" w:after="0"/>
        <w:ind w:left="892" w:right="0" w:hanging="420"/>
        <w:jc w:val="left"/>
        <w:rPr>
          <w:sz w:val="22"/>
        </w:rPr>
      </w:pPr>
      <w:r>
        <w:rPr>
          <w:sz w:val="22"/>
        </w:rPr>
        <w:t>CAD</w:t>
      </w:r>
      <w:r>
        <w:rPr>
          <w:spacing w:val="-21"/>
          <w:sz w:val="22"/>
        </w:rPr>
        <w:t> 設計</w:t>
      </w:r>
      <w:r>
        <w:rPr>
          <w:sz w:val="22"/>
        </w:rPr>
        <w:t>（2D</w:t>
      </w:r>
      <w:r>
        <w:rPr>
          <w:spacing w:val="-3"/>
          <w:sz w:val="22"/>
        </w:rPr>
        <w:t>、</w:t>
      </w:r>
      <w:r>
        <w:rPr>
          <w:sz w:val="22"/>
        </w:rPr>
        <w:t>3D）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30" w:after="0"/>
        <w:ind w:left="892" w:right="0" w:hanging="420"/>
        <w:jc w:val="left"/>
        <w:rPr>
          <w:sz w:val="22"/>
        </w:rPr>
      </w:pPr>
      <w:r>
        <w:rPr>
          <w:sz w:val="22"/>
        </w:rPr>
        <w:t>CAE</w:t>
      </w:r>
      <w:r>
        <w:rPr>
          <w:spacing w:val="-13"/>
          <w:sz w:val="22"/>
        </w:rPr>
        <w:t> 模擬設計</w:t>
      </w:r>
    </w:p>
    <w:p>
      <w:pPr>
        <w:pStyle w:val="BodyText"/>
        <w:tabs>
          <w:tab w:pos="1770" w:val="left" w:leader="none"/>
          <w:tab w:pos="2979" w:val="left" w:leader="none"/>
          <w:tab w:pos="4299" w:val="left" w:leader="none"/>
        </w:tabs>
        <w:spacing w:line="266" w:lineRule="auto" w:before="31"/>
        <w:ind w:left="891" w:right="4904" w:firstLine="0"/>
      </w:pPr>
      <w:r>
        <w:rPr/>
        <w:t>材</w:t>
      </w:r>
      <w:r>
        <w:rPr>
          <w:spacing w:val="-3"/>
        </w:rPr>
        <w:t>料</w:t>
      </w:r>
      <w:r>
        <w:rPr/>
        <w:t>□</w:t>
        <w:tab/>
        <w:t>、</w:t>
      </w:r>
      <w:r>
        <w:rPr>
          <w:spacing w:val="-3"/>
        </w:rPr>
        <w:t>結</w:t>
      </w:r>
      <w:r>
        <w:rPr/>
        <w:t>構□</w:t>
        <w:tab/>
        <w:t>、</w:t>
      </w:r>
      <w:r>
        <w:rPr>
          <w:spacing w:val="-3"/>
        </w:rPr>
        <w:t>熱</w:t>
      </w:r>
      <w:r>
        <w:rPr/>
        <w:t>性能□</w:t>
        <w:tab/>
        <w:t>、</w:t>
      </w:r>
      <w:r>
        <w:rPr>
          <w:spacing w:val="-3"/>
        </w:rPr>
        <w:t>疲</w:t>
      </w:r>
      <w:r>
        <w:rPr/>
        <w:t>勞驗證</w:t>
      </w:r>
      <w:r>
        <w:rPr>
          <w:spacing w:val="-3"/>
        </w:rPr>
        <w:t>□</w:t>
      </w:r>
      <w:r>
        <w:rPr>
          <w:spacing w:val="-14"/>
        </w:rPr>
        <w:t>、</w:t>
      </w:r>
      <w:r>
        <w:rPr/>
        <w:t>跌</w:t>
      </w:r>
      <w:r>
        <w:rPr>
          <w:spacing w:val="-3"/>
        </w:rPr>
        <w:t>落</w:t>
      </w:r>
      <w:r>
        <w:rPr/>
        <w:t>測試</w:t>
      </w:r>
      <w:r>
        <w:rPr>
          <w:spacing w:val="-3"/>
        </w:rPr>
        <w:t>與</w:t>
      </w:r>
      <w:r>
        <w:rPr/>
        <w:t>振</w:t>
      </w:r>
      <w:r>
        <w:rPr>
          <w:spacing w:val="-3"/>
        </w:rPr>
        <w:t>動</w:t>
      </w:r>
      <w:r>
        <w:rPr/>
        <w:t>□、</w:t>
      </w:r>
      <w:r>
        <w:rPr>
          <w:spacing w:val="-3"/>
        </w:rPr>
        <w:t>聲</w:t>
      </w:r>
      <w:r>
        <w:rPr/>
        <w:t>學□、</w:t>
      </w:r>
      <w:r>
        <w:rPr>
          <w:spacing w:val="-3"/>
        </w:rPr>
        <w:t>多</w:t>
      </w:r>
      <w:r>
        <w:rPr/>
        <w:t>物理</w:t>
      </w:r>
      <w:r>
        <w:rPr>
          <w:spacing w:val="-3"/>
        </w:rPr>
        <w:t>場</w:t>
      </w:r>
      <w:r>
        <w:rPr/>
        <w:t>□</w:t>
      </w:r>
    </w:p>
    <w:p>
      <w:pPr>
        <w:pStyle w:val="BodyText"/>
        <w:tabs>
          <w:tab w:pos="8045" w:val="left" w:leader="none"/>
        </w:tabs>
        <w:spacing w:line="280" w:lineRule="exact" w:before="0"/>
        <w:ind w:left="402" w:firstLine="0"/>
        <w:rPr>
          <w:rFonts w:ascii="Times New Roman" w:eastAsia="Times New Roman"/>
        </w:rPr>
      </w:pPr>
      <w:r>
        <w:rPr>
          <w:spacing w:val="-1"/>
        </w:rPr>
        <w:t>其</w:t>
      </w:r>
      <w:r>
        <w:rPr>
          <w:spacing w:val="-3"/>
        </w:rPr>
        <w:t>他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Heading3"/>
        <w:numPr>
          <w:ilvl w:val="0"/>
          <w:numId w:val="1"/>
        </w:numPr>
        <w:tabs>
          <w:tab w:pos="472" w:val="left" w:leader="none"/>
        </w:tabs>
        <w:spacing w:line="240" w:lineRule="auto" w:before="17" w:after="0"/>
        <w:ind w:left="472" w:right="0" w:hanging="360"/>
        <w:jc w:val="left"/>
      </w:pPr>
      <w:r>
        <w:rPr/>
        <w:t>您關注的製造技術：</w:t>
      </w:r>
    </w:p>
    <w:p>
      <w:pPr>
        <w:pStyle w:val="BodyText"/>
        <w:tabs>
          <w:tab w:pos="3330" w:val="left" w:leader="none"/>
          <w:tab w:pos="6519" w:val="left" w:leader="none"/>
        </w:tabs>
        <w:spacing w:before="17"/>
        <w:ind w:left="472" w:firstLine="0"/>
      </w:pPr>
      <w:r>
        <w:rPr/>
        <w:t>注</w:t>
      </w:r>
      <w:r>
        <w:rPr>
          <w:spacing w:val="-3"/>
        </w:rPr>
        <w:t>塑</w:t>
      </w:r>
      <w:r>
        <w:rPr/>
        <w:t>模設</w:t>
      </w:r>
      <w:r>
        <w:rPr>
          <w:spacing w:val="-3"/>
        </w:rPr>
        <w:t>計</w:t>
      </w:r>
      <w:r>
        <w:rPr/>
        <w:t>□</w:t>
        <w:tab/>
        <w:t>衝</w:t>
      </w:r>
      <w:r>
        <w:rPr>
          <w:spacing w:val="-3"/>
        </w:rPr>
        <w:t>壓</w:t>
      </w:r>
      <w:r>
        <w:rPr/>
        <w:t>模設計□</w:t>
        <w:tab/>
        <w:t>電</w:t>
      </w:r>
      <w:r>
        <w:rPr>
          <w:spacing w:val="-3"/>
        </w:rPr>
        <w:t>極</w:t>
      </w:r>
      <w:r>
        <w:rPr/>
        <w:t>設計□</w:t>
      </w:r>
    </w:p>
    <w:p>
      <w:pPr>
        <w:pStyle w:val="BodyText"/>
        <w:tabs>
          <w:tab w:pos="3330" w:val="left" w:leader="none"/>
          <w:tab w:pos="6630" w:val="left" w:leader="none"/>
        </w:tabs>
        <w:ind w:left="472" w:firstLine="0"/>
      </w:pPr>
      <w:r>
        <w:rPr/>
        <w:t>模</w:t>
      </w:r>
      <w:r>
        <w:rPr>
          <w:spacing w:val="-3"/>
        </w:rPr>
        <w:t>具</w:t>
      </w:r>
      <w:r>
        <w:rPr/>
        <w:t>加</w:t>
      </w:r>
      <w:r>
        <w:rPr>
          <w:spacing w:val="-3"/>
        </w:rPr>
        <w:t>工</w:t>
      </w:r>
      <w:r>
        <w:rPr/>
        <w:t>□</w:t>
        <w:tab/>
        <w:t>加</w:t>
      </w:r>
      <w:r>
        <w:rPr>
          <w:spacing w:val="-3"/>
        </w:rPr>
        <w:t>工</w:t>
      </w:r>
      <w:r>
        <w:rPr/>
        <w:t>模擬□</w:t>
        <w:tab/>
        <w:t>模</w:t>
      </w:r>
      <w:r>
        <w:rPr>
          <w:spacing w:val="-3"/>
        </w:rPr>
        <w:t>具</w:t>
      </w:r>
      <w:r>
        <w:rPr/>
        <w:t>測量□</w:t>
      </w:r>
    </w:p>
    <w:p>
      <w:pPr>
        <w:pStyle w:val="BodyText"/>
        <w:tabs>
          <w:tab w:pos="8114" w:val="left" w:leader="none"/>
        </w:tabs>
        <w:ind w:left="472" w:firstLine="0"/>
        <w:rPr>
          <w:rFonts w:ascii="Times New Roman" w:eastAsia="Times New Roman"/>
        </w:rPr>
      </w:pPr>
      <w:r>
        <w:rPr>
          <w:spacing w:val="-1"/>
        </w:rPr>
        <w:t>其</w:t>
      </w:r>
      <w:r>
        <w:rPr>
          <w:spacing w:val="-3"/>
        </w:rPr>
        <w:t>他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> </w:t>
        <w:tab/>
      </w:r>
    </w:p>
    <w:p>
      <w:pPr>
        <w:spacing w:after="0"/>
        <w:rPr>
          <w:rFonts w:ascii="Times New Roman" w:eastAsia="Times New Roman"/>
        </w:rPr>
        <w:sectPr>
          <w:type w:val="continuous"/>
          <w:pgSz w:w="11910" w:h="16840"/>
          <w:pgMar w:top="1440" w:bottom="280" w:left="740" w:right="420"/>
        </w:sectPr>
      </w:pPr>
    </w:p>
    <w:p>
      <w:pPr>
        <w:pStyle w:val="Heading3"/>
        <w:numPr>
          <w:ilvl w:val="0"/>
          <w:numId w:val="1"/>
        </w:numPr>
        <w:tabs>
          <w:tab w:pos="472" w:val="left" w:leader="none"/>
        </w:tabs>
        <w:spacing w:line="240" w:lineRule="auto" w:before="45" w:after="0"/>
        <w:ind w:left="472" w:right="0" w:hanging="360"/>
        <w:jc w:val="left"/>
      </w:pPr>
      <w:r>
        <w:rPr/>
        <w:t>您關注的計量技術</w:t>
      </w:r>
    </w:p>
    <w:p>
      <w:pPr>
        <w:pStyle w:val="BodyText"/>
        <w:tabs>
          <w:tab w:pos="2341" w:val="left" w:leader="none"/>
          <w:tab w:pos="2396" w:val="left" w:leader="none"/>
          <w:tab w:pos="4539" w:val="left" w:leader="none"/>
          <w:tab w:pos="4595" w:val="left" w:leader="none"/>
          <w:tab w:pos="6135" w:val="left" w:leader="none"/>
          <w:tab w:pos="6191" w:val="left" w:leader="none"/>
        </w:tabs>
        <w:spacing w:line="266" w:lineRule="auto" w:before="17"/>
        <w:ind w:left="472" w:right="2572" w:firstLine="0"/>
      </w:pPr>
      <w:r>
        <w:rPr/>
        <w:t>外</w:t>
      </w:r>
      <w:r>
        <w:rPr>
          <w:spacing w:val="-3"/>
        </w:rPr>
        <w:t>觀</w:t>
      </w:r>
      <w:r>
        <w:rPr/>
        <w:t>尺寸</w:t>
      </w:r>
      <w:r>
        <w:rPr>
          <w:spacing w:val="-3"/>
        </w:rPr>
        <w:t>測</w:t>
      </w:r>
      <w:r>
        <w:rPr/>
        <w:t>量□</w:t>
        <w:tab/>
        <w:t>內</w:t>
      </w:r>
      <w:r>
        <w:rPr>
          <w:spacing w:val="-3"/>
        </w:rPr>
        <w:t>部</w:t>
      </w:r>
      <w:r>
        <w:rPr/>
        <w:t>無損</w:t>
      </w:r>
      <w:r>
        <w:rPr>
          <w:spacing w:val="-3"/>
        </w:rPr>
        <w:t>檢</w:t>
      </w:r>
      <w:r>
        <w:rPr/>
        <w:t>測□</w:t>
        <w:tab/>
        <w:t>瑕</w:t>
      </w:r>
      <w:r>
        <w:rPr>
          <w:spacing w:val="-3"/>
        </w:rPr>
        <w:t>疵</w:t>
      </w:r>
      <w:r>
        <w:rPr/>
        <w:t>檢測□</w:t>
        <w:tab/>
        <w:tab/>
        <w:t>顏</w:t>
      </w:r>
      <w:r>
        <w:rPr>
          <w:spacing w:val="-3"/>
        </w:rPr>
        <w:t>色</w:t>
      </w:r>
      <w:r>
        <w:rPr/>
        <w:t>光澤</w:t>
      </w:r>
      <w:r>
        <w:rPr>
          <w:spacing w:val="-3"/>
        </w:rPr>
        <w:t>度</w:t>
      </w:r>
      <w:r>
        <w:rPr/>
        <w:t>透光</w:t>
      </w:r>
      <w:r>
        <w:rPr>
          <w:spacing w:val="-3"/>
        </w:rPr>
        <w:t>率</w:t>
      </w:r>
      <w:r>
        <w:rPr>
          <w:spacing w:val="-12"/>
        </w:rPr>
        <w:t>□ </w:t>
      </w:r>
      <w:r>
        <w:rPr/>
        <w:t>ALS</w:t>
      </w:r>
      <w:r>
        <w:rPr>
          <w:spacing w:val="-58"/>
        </w:rPr>
        <w:t> </w:t>
      </w:r>
      <w:r>
        <w:rPr/>
        <w:t>檢</w:t>
      </w:r>
      <w:r>
        <w:rPr>
          <w:spacing w:val="-3"/>
        </w:rPr>
        <w:t>測</w:t>
      </w:r>
      <w:r>
        <w:rPr/>
        <w:t>□</w:t>
        <w:tab/>
        <w:tab/>
        <w:t>磁</w:t>
      </w:r>
      <w:r>
        <w:rPr>
          <w:spacing w:val="-3"/>
        </w:rPr>
        <w:t>通</w:t>
      </w:r>
      <w:r>
        <w:rPr/>
        <w:t>密</w:t>
      </w:r>
      <w:r>
        <w:rPr>
          <w:spacing w:val="-3"/>
        </w:rPr>
        <w:t>度</w:t>
      </w:r>
      <w:r>
        <w:rPr/>
        <w:t>□</w:t>
        <w:tab/>
        <w:tab/>
        <w:t>溢</w:t>
      </w:r>
      <w:r>
        <w:rPr>
          <w:spacing w:val="-3"/>
        </w:rPr>
        <w:t>膠</w:t>
      </w:r>
      <w:r>
        <w:rPr/>
        <w:t>測量□</w:t>
        <w:tab/>
        <w:t>力</w:t>
      </w:r>
      <w:r>
        <w:rPr>
          <w:spacing w:val="-3"/>
        </w:rPr>
        <w:t>學</w:t>
      </w:r>
      <w:r>
        <w:rPr/>
        <w:t>/重</w:t>
      </w:r>
      <w:r>
        <w:rPr>
          <w:spacing w:val="-3"/>
        </w:rPr>
        <w:t>量</w:t>
      </w:r>
      <w:r>
        <w:rPr/>
        <w:t>測量□</w:t>
      </w:r>
    </w:p>
    <w:p>
      <w:pPr>
        <w:pStyle w:val="BodyText"/>
        <w:tabs>
          <w:tab w:pos="3551" w:val="left" w:leader="none"/>
          <w:tab w:pos="6191" w:val="left" w:leader="none"/>
        </w:tabs>
        <w:spacing w:line="280" w:lineRule="exact" w:before="0"/>
        <w:ind w:left="472" w:firstLine="0"/>
      </w:pPr>
      <w:r>
        <w:rPr/>
        <w:t>自</w:t>
      </w:r>
      <w:r>
        <w:rPr>
          <w:spacing w:val="-3"/>
        </w:rPr>
        <w:t>動</w:t>
      </w:r>
      <w:r>
        <w:rPr/>
        <w:t>化產</w:t>
      </w:r>
      <w:r>
        <w:rPr>
          <w:spacing w:val="-3"/>
        </w:rPr>
        <w:t>線</w:t>
      </w:r>
      <w:r>
        <w:rPr/>
        <w:t>集成</w:t>
      </w:r>
      <w:r>
        <w:rPr>
          <w:spacing w:val="-3"/>
        </w:rPr>
        <w:t>測</w:t>
      </w:r>
      <w:r>
        <w:rPr/>
        <w:t>量□</w:t>
        <w:tab/>
        <w:t>零</w:t>
      </w:r>
      <w:r>
        <w:rPr>
          <w:spacing w:val="-3"/>
        </w:rPr>
        <w:t>部</w:t>
      </w:r>
      <w:r>
        <w:rPr/>
        <w:t>件自</w:t>
      </w:r>
      <w:r>
        <w:rPr>
          <w:spacing w:val="-3"/>
        </w:rPr>
        <w:t>動</w:t>
      </w:r>
      <w:r>
        <w:rPr/>
        <w:t>化組</w:t>
      </w:r>
      <w:r>
        <w:rPr>
          <w:spacing w:val="-3"/>
        </w:rPr>
        <w:t>裝</w:t>
      </w:r>
      <w:r>
        <w:rPr/>
        <w:t>□</w:t>
        <w:tab/>
        <w:t>視</w:t>
      </w:r>
      <w:r>
        <w:rPr>
          <w:spacing w:val="-3"/>
        </w:rPr>
        <w:t>覺</w:t>
      </w:r>
      <w:r>
        <w:rPr/>
        <w:t>檢測□</w:t>
      </w:r>
    </w:p>
    <w:p>
      <w:pPr>
        <w:pStyle w:val="BodyText"/>
        <w:tabs>
          <w:tab w:pos="8114" w:val="left" w:leader="none"/>
        </w:tabs>
        <w:spacing w:before="31"/>
        <w:ind w:left="472" w:firstLine="0"/>
        <w:rPr>
          <w:rFonts w:ascii="Times New Roman" w:eastAsia="Times New Roman"/>
        </w:rPr>
      </w:pPr>
      <w:r>
        <w:rPr>
          <w:spacing w:val="-1"/>
        </w:rPr>
        <w:t>其</w:t>
      </w:r>
      <w:r>
        <w:rPr>
          <w:spacing w:val="-3"/>
        </w:rPr>
        <w:t>他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Heading3"/>
        <w:numPr>
          <w:ilvl w:val="0"/>
          <w:numId w:val="1"/>
        </w:numPr>
        <w:tabs>
          <w:tab w:pos="472" w:val="left" w:leader="none"/>
        </w:tabs>
        <w:spacing w:line="240" w:lineRule="auto" w:before="17" w:after="0"/>
        <w:ind w:left="472" w:right="0" w:hanging="360"/>
        <w:jc w:val="left"/>
      </w:pPr>
      <w:r>
        <w:rPr/>
        <w:t>您關注的智能製造自動化技術</w:t>
      </w:r>
    </w:p>
    <w:p>
      <w:pPr>
        <w:spacing w:after="0" w:line="240" w:lineRule="auto"/>
        <w:jc w:val="left"/>
        <w:sectPr>
          <w:pgSz w:w="11910" w:h="16840"/>
          <w:pgMar w:top="1380" w:bottom="280" w:left="740" w:right="420"/>
        </w:sectPr>
      </w:pP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17" w:after="0"/>
        <w:ind w:left="892" w:right="0" w:hanging="420"/>
        <w:jc w:val="left"/>
        <w:rPr>
          <w:sz w:val="22"/>
        </w:rPr>
      </w:pPr>
      <w:r>
        <w:rPr>
          <w:spacing w:val="-3"/>
          <w:sz w:val="22"/>
        </w:rPr>
        <w:t>自動化加工與檢測一體化單元□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30" w:after="0"/>
        <w:ind w:left="892" w:right="0" w:hanging="420"/>
        <w:jc w:val="left"/>
        <w:rPr>
          <w:sz w:val="22"/>
        </w:rPr>
      </w:pPr>
      <w:r>
        <w:rPr>
          <w:spacing w:val="-3"/>
          <w:sz w:val="22"/>
        </w:rPr>
        <w:t>“無人”加工/</w:t>
      </w:r>
      <w:r>
        <w:rPr>
          <w:spacing w:val="-2"/>
          <w:sz w:val="22"/>
        </w:rPr>
        <w:t>檢測產線□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30" w:after="0"/>
        <w:ind w:left="892" w:right="0" w:hanging="420"/>
        <w:jc w:val="left"/>
        <w:rPr>
          <w:sz w:val="22"/>
        </w:rPr>
      </w:pPr>
      <w:r>
        <w:rPr>
          <w:spacing w:val="-3"/>
          <w:sz w:val="22"/>
        </w:rPr>
        <w:t>“無人”加工/</w:t>
      </w:r>
      <w:r>
        <w:rPr>
          <w:spacing w:val="-2"/>
          <w:sz w:val="22"/>
        </w:rPr>
        <w:t>檢測車間□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17" w:after="0"/>
        <w:ind w:left="892" w:right="0" w:hanging="420"/>
        <w:jc w:val="left"/>
        <w:rPr>
          <w:sz w:val="22"/>
        </w:rPr>
      </w:pPr>
      <w:r>
        <w:rPr>
          <w:spacing w:val="-1"/>
          <w:w w:val="100"/>
          <w:sz w:val="22"/>
        </w:rPr>
        <w:br w:type="column"/>
      </w:r>
      <w:r>
        <w:rPr>
          <w:spacing w:val="-3"/>
          <w:sz w:val="22"/>
        </w:rPr>
        <w:t>自動化組裝產線□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30" w:after="0"/>
        <w:ind w:left="892" w:right="0" w:hanging="420"/>
        <w:jc w:val="left"/>
        <w:rPr>
          <w:sz w:val="22"/>
        </w:rPr>
      </w:pPr>
      <w:r>
        <w:rPr>
          <w:spacing w:val="-3"/>
          <w:sz w:val="22"/>
        </w:rPr>
        <w:t>自動分揀產線□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440" w:bottom="280" w:left="740" w:right="420"/>
          <w:cols w:num="2" w:equalWidth="0">
            <w:col w:w="4012" w:space="942"/>
            <w:col w:w="5796"/>
          </w:cols>
        </w:sectPr>
      </w:pP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  <w:tab w:pos="8095" w:val="left" w:leader="none"/>
        </w:tabs>
        <w:spacing w:line="240" w:lineRule="auto" w:before="16" w:after="0"/>
        <w:ind w:left="892" w:right="0" w:hanging="420"/>
        <w:jc w:val="left"/>
        <w:rPr>
          <w:rFonts w:ascii="Times New Roman" w:hAnsi="Times New Roman" w:eastAsia="Times New Roman"/>
          <w:sz w:val="22"/>
        </w:rPr>
      </w:pPr>
      <w:r>
        <w:rPr>
          <w:spacing w:val="-1"/>
          <w:sz w:val="22"/>
        </w:rPr>
        <w:t>其</w:t>
      </w:r>
      <w:r>
        <w:rPr>
          <w:spacing w:val="-3"/>
          <w:sz w:val="22"/>
        </w:rPr>
        <w:t>他</w:t>
      </w:r>
      <w:r>
        <w:rPr>
          <w:spacing w:val="-1"/>
          <w:sz w:val="22"/>
        </w:rPr>
        <w:t>需求</w:t>
      </w:r>
      <w:r>
        <w:rPr>
          <w:spacing w:val="-3"/>
          <w:sz w:val="22"/>
        </w:rPr>
        <w:t>：</w:t>
      </w:r>
      <w:r>
        <w:rPr>
          <w:rFonts w:ascii="Times New Roman" w:hAnsi="Times New Roman" w:eastAsia="Times New Roman"/>
          <w:sz w:val="22"/>
          <w:u w:val="single"/>
        </w:rPr>
        <w:t> </w:t>
        <w:tab/>
      </w:r>
    </w:p>
    <w:p>
      <w:pPr>
        <w:pStyle w:val="Heading3"/>
        <w:numPr>
          <w:ilvl w:val="0"/>
          <w:numId w:val="1"/>
        </w:numPr>
        <w:tabs>
          <w:tab w:pos="472" w:val="left" w:leader="none"/>
        </w:tabs>
        <w:spacing w:line="240" w:lineRule="auto" w:before="17" w:after="0"/>
        <w:ind w:left="472" w:right="0" w:hanging="360"/>
        <w:jc w:val="left"/>
      </w:pPr>
      <w:r>
        <w:rPr/>
        <w:t>您關注的數位化轉型問題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18" w:after="0"/>
        <w:ind w:left="892" w:right="0" w:hanging="420"/>
        <w:jc w:val="left"/>
        <w:rPr>
          <w:sz w:val="22"/>
        </w:rPr>
      </w:pPr>
      <w:r>
        <w:rPr>
          <w:spacing w:val="-3"/>
          <w:sz w:val="22"/>
        </w:rPr>
        <w:t>資訊系統的應用</w:t>
      </w:r>
      <w:r>
        <w:rPr>
          <w:sz w:val="22"/>
        </w:rPr>
        <w:t>（MES\ERP\CRM</w:t>
      </w:r>
      <w:r>
        <w:rPr>
          <w:spacing w:val="-30"/>
          <w:sz w:val="22"/>
        </w:rPr>
        <w:t> 等</w:t>
      </w:r>
      <w:r>
        <w:rPr>
          <w:sz w:val="22"/>
        </w:rPr>
        <w:t>）□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30" w:after="0"/>
        <w:ind w:left="892" w:right="0" w:hanging="420"/>
        <w:jc w:val="left"/>
        <w:rPr>
          <w:sz w:val="22"/>
        </w:rPr>
      </w:pPr>
      <w:r>
        <w:rPr>
          <w:spacing w:val="-3"/>
          <w:sz w:val="22"/>
        </w:rPr>
        <w:t>數位化研發與工藝</w:t>
      </w:r>
      <w:r>
        <w:rPr>
          <w:sz w:val="22"/>
        </w:rPr>
        <w:t>（CAD\CAE\CAM）□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30" w:after="0"/>
        <w:ind w:left="892" w:right="0" w:hanging="420"/>
        <w:jc w:val="left"/>
        <w:rPr>
          <w:sz w:val="22"/>
        </w:rPr>
      </w:pPr>
      <w:r>
        <w:rPr>
          <w:spacing w:val="-3"/>
          <w:sz w:val="22"/>
        </w:rPr>
        <w:t>人、機、資料的互聯互通</w:t>
      </w:r>
      <w:r>
        <w:rPr>
          <w:sz w:val="22"/>
        </w:rPr>
        <w:t>（</w:t>
      </w:r>
      <w:r>
        <w:rPr>
          <w:spacing w:val="-3"/>
          <w:sz w:val="22"/>
        </w:rPr>
        <w:t>智能工廠平臺</w:t>
      </w:r>
      <w:r>
        <w:rPr>
          <w:sz w:val="22"/>
        </w:rPr>
        <w:t>）□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30" w:after="0"/>
        <w:ind w:left="892" w:right="0" w:hanging="420"/>
        <w:jc w:val="left"/>
        <w:rPr>
          <w:sz w:val="22"/>
        </w:rPr>
      </w:pPr>
      <w:r>
        <w:rPr>
          <w:spacing w:val="-3"/>
          <w:sz w:val="22"/>
        </w:rPr>
        <w:t>智能決策系統</w:t>
      </w:r>
      <w:r>
        <w:rPr>
          <w:sz w:val="22"/>
        </w:rPr>
        <w:t>（</w:t>
      </w:r>
      <w:r>
        <w:rPr>
          <w:spacing w:val="-3"/>
          <w:sz w:val="22"/>
        </w:rPr>
        <w:t>商務、財務、人力、供應鏈管理</w:t>
      </w:r>
      <w:r>
        <w:rPr>
          <w:sz w:val="22"/>
        </w:rPr>
        <w:t>）□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30" w:after="0"/>
        <w:ind w:left="892" w:right="0" w:hanging="420"/>
        <w:jc w:val="left"/>
        <w:rPr>
          <w:sz w:val="22"/>
        </w:rPr>
      </w:pPr>
      <w:r>
        <w:rPr>
          <w:spacing w:val="-3"/>
          <w:sz w:val="22"/>
        </w:rPr>
        <w:t>智能品質管制</w:t>
      </w:r>
      <w:r>
        <w:rPr>
          <w:sz w:val="22"/>
        </w:rPr>
        <w:t>（SQ）□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  <w:tab w:pos="8095" w:val="left" w:leader="none"/>
        </w:tabs>
        <w:spacing w:line="240" w:lineRule="auto" w:before="30" w:after="0"/>
        <w:ind w:left="892" w:right="0" w:hanging="420"/>
        <w:jc w:val="left"/>
        <w:rPr>
          <w:rFonts w:ascii="Times New Roman" w:hAnsi="Times New Roman" w:eastAsia="Times New Roman"/>
          <w:sz w:val="22"/>
        </w:rPr>
      </w:pPr>
      <w:r>
        <w:rPr>
          <w:spacing w:val="-1"/>
          <w:sz w:val="22"/>
        </w:rPr>
        <w:t>其</w:t>
      </w:r>
      <w:r>
        <w:rPr>
          <w:spacing w:val="-3"/>
          <w:sz w:val="22"/>
        </w:rPr>
        <w:t>他</w:t>
      </w:r>
      <w:r>
        <w:rPr>
          <w:spacing w:val="-1"/>
          <w:sz w:val="22"/>
        </w:rPr>
        <w:t>需求</w:t>
      </w:r>
      <w:r>
        <w:rPr>
          <w:spacing w:val="-3"/>
          <w:sz w:val="22"/>
        </w:rPr>
        <w:t>：</w:t>
      </w:r>
      <w:r>
        <w:rPr>
          <w:rFonts w:ascii="Times New Roman" w:hAnsi="Times New Roman" w:eastAsia="Times New Roman"/>
          <w:sz w:val="22"/>
          <w:u w:val="single"/>
        </w:rPr>
        <w:t> </w:t>
        <w:tab/>
      </w:r>
    </w:p>
    <w:p>
      <w:pPr>
        <w:pStyle w:val="Heading3"/>
        <w:numPr>
          <w:ilvl w:val="0"/>
          <w:numId w:val="1"/>
        </w:numPr>
        <w:tabs>
          <w:tab w:pos="472" w:val="left" w:leader="none"/>
        </w:tabs>
        <w:spacing w:line="240" w:lineRule="auto" w:before="18" w:after="0"/>
        <w:ind w:left="472" w:right="0" w:hanging="360"/>
        <w:jc w:val="left"/>
      </w:pPr>
      <w:r>
        <w:rPr/>
        <w:t>您對智能工廠搭建的關注點</w:t>
      </w:r>
    </w:p>
    <w:p>
      <w:pPr>
        <w:spacing w:after="0" w:line="240" w:lineRule="auto"/>
        <w:jc w:val="left"/>
        <w:sectPr>
          <w:type w:val="continuous"/>
          <w:pgSz w:w="11910" w:h="16840"/>
          <w:pgMar w:top="1440" w:bottom="280" w:left="740" w:right="420"/>
        </w:sectPr>
      </w:pP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17" w:after="0"/>
        <w:ind w:left="892" w:right="0" w:hanging="420"/>
        <w:jc w:val="left"/>
        <w:rPr>
          <w:sz w:val="22"/>
        </w:rPr>
      </w:pPr>
      <w:r>
        <w:rPr>
          <w:sz w:val="22"/>
        </w:rPr>
        <w:t>5G\</w:t>
      </w:r>
      <w:r>
        <w:rPr>
          <w:spacing w:val="-3"/>
          <w:sz w:val="22"/>
        </w:rPr>
        <w:t>工業互聯網等關鍵技術的應用□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30" w:after="0"/>
        <w:ind w:left="892" w:right="0" w:hanging="420"/>
        <w:jc w:val="left"/>
        <w:rPr>
          <w:sz w:val="22"/>
        </w:rPr>
      </w:pPr>
      <w:r>
        <w:rPr>
          <w:spacing w:val="-3"/>
          <w:sz w:val="22"/>
        </w:rPr>
        <w:t>自動化技術的應用□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30" w:after="0"/>
        <w:ind w:left="892" w:right="0" w:hanging="420"/>
        <w:jc w:val="left"/>
        <w:rPr>
          <w:sz w:val="22"/>
        </w:rPr>
      </w:pPr>
      <w:r>
        <w:rPr>
          <w:spacing w:val="-3"/>
          <w:sz w:val="22"/>
        </w:rPr>
        <w:t>數位孿生技術的應用□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30" w:after="0"/>
        <w:ind w:left="892" w:right="0" w:hanging="420"/>
        <w:jc w:val="left"/>
        <w:rPr>
          <w:sz w:val="22"/>
        </w:rPr>
      </w:pPr>
      <w:r>
        <w:rPr>
          <w:spacing w:val="-3"/>
          <w:sz w:val="22"/>
        </w:rPr>
        <w:t>大資料的應用□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17" w:after="0"/>
        <w:ind w:left="892" w:right="0" w:hanging="420"/>
        <w:jc w:val="left"/>
        <w:rPr>
          <w:sz w:val="22"/>
        </w:rPr>
      </w:pPr>
      <w:r>
        <w:rPr>
          <w:spacing w:val="-1"/>
          <w:w w:val="100"/>
          <w:sz w:val="22"/>
        </w:rPr>
        <w:br w:type="column"/>
      </w:r>
      <w:r>
        <w:rPr>
          <w:spacing w:val="-3"/>
          <w:sz w:val="22"/>
        </w:rPr>
        <w:t>智能物流□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30" w:after="0"/>
        <w:ind w:left="892" w:right="0" w:hanging="420"/>
        <w:jc w:val="left"/>
        <w:rPr>
          <w:sz w:val="22"/>
        </w:rPr>
      </w:pPr>
      <w:r>
        <w:rPr>
          <w:spacing w:val="-3"/>
          <w:sz w:val="22"/>
        </w:rPr>
        <w:t>智能安防與巡檢□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30" w:after="0"/>
        <w:ind w:left="892" w:right="0" w:hanging="420"/>
        <w:jc w:val="left"/>
        <w:rPr>
          <w:sz w:val="22"/>
        </w:rPr>
      </w:pPr>
      <w:r>
        <w:rPr>
          <w:spacing w:val="-3"/>
          <w:sz w:val="22"/>
        </w:rPr>
        <w:t>智能園區管理□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30" w:after="0"/>
        <w:ind w:left="892" w:right="0" w:hanging="420"/>
        <w:jc w:val="left"/>
        <w:rPr>
          <w:sz w:val="22"/>
        </w:rPr>
      </w:pPr>
      <w:r>
        <w:rPr>
          <w:spacing w:val="-2"/>
          <w:sz w:val="22"/>
        </w:rPr>
        <w:t>智能建築</w:t>
      </w:r>
      <w:r>
        <w:rPr>
          <w:sz w:val="22"/>
        </w:rPr>
        <w:t>（BIM）□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440" w:bottom="280" w:left="740" w:right="420"/>
          <w:cols w:num="2" w:equalWidth="0">
            <w:col w:w="4343" w:space="610"/>
            <w:col w:w="5797"/>
          </w:cols>
        </w:sectPr>
      </w:pPr>
    </w:p>
    <w:p>
      <w:pPr>
        <w:pStyle w:val="ListParagraph"/>
        <w:numPr>
          <w:ilvl w:val="1"/>
          <w:numId w:val="1"/>
        </w:numPr>
        <w:tabs>
          <w:tab w:pos="891" w:val="left" w:leader="none"/>
          <w:tab w:pos="892" w:val="left" w:leader="none"/>
          <w:tab w:pos="8424" w:val="left" w:leader="none"/>
        </w:tabs>
        <w:spacing w:line="240" w:lineRule="auto" w:before="18" w:after="0"/>
        <w:ind w:left="892" w:right="0" w:hanging="420"/>
        <w:jc w:val="left"/>
        <w:rPr>
          <w:rFonts w:ascii="Times New Roman" w:hAnsi="Times New Roman" w:eastAsia="Times New Roman"/>
          <w:sz w:val="22"/>
        </w:rPr>
      </w:pPr>
      <w:r>
        <w:rPr>
          <w:spacing w:val="-1"/>
          <w:sz w:val="22"/>
        </w:rPr>
        <w:t>其</w:t>
      </w:r>
      <w:r>
        <w:rPr>
          <w:spacing w:val="-3"/>
          <w:sz w:val="22"/>
        </w:rPr>
        <w:t>他</w:t>
      </w:r>
      <w:r>
        <w:rPr>
          <w:spacing w:val="-1"/>
          <w:sz w:val="22"/>
        </w:rPr>
        <w:t>需求</w:t>
      </w:r>
      <w:r>
        <w:rPr>
          <w:spacing w:val="-3"/>
          <w:sz w:val="22"/>
        </w:rPr>
        <w:t>：</w:t>
      </w:r>
      <w:r>
        <w:rPr>
          <w:rFonts w:ascii="Times New Roman" w:hAnsi="Times New Roman" w:eastAsia="Times New Roman"/>
          <w:sz w:val="22"/>
          <w:u w:val="single"/>
        </w:rPr>
        <w:t> </w:t>
        <w:tab/>
      </w:r>
    </w:p>
    <w:p>
      <w:pPr>
        <w:pStyle w:val="Heading3"/>
        <w:numPr>
          <w:ilvl w:val="0"/>
          <w:numId w:val="1"/>
        </w:numPr>
        <w:tabs>
          <w:tab w:pos="472" w:val="left" w:leader="none"/>
          <w:tab w:pos="9771" w:val="left" w:leader="none"/>
        </w:tabs>
        <w:spacing w:line="240" w:lineRule="auto" w:before="18" w:after="0"/>
        <w:ind w:left="472" w:right="0" w:hanging="360"/>
        <w:jc w:val="left"/>
        <w:rPr>
          <w:rFonts w:ascii="Times New Roman" w:eastAsia="Times New Roman"/>
        </w:rPr>
      </w:pPr>
      <w:r>
        <w:rPr/>
        <w:t>您對電子行業工業互聯網平臺的關注點和問題：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8"/>
        <w:ind w:left="0" w:firstLine="0"/>
        <w:rPr>
          <w:rFonts w:ascii="Times New Roman"/>
          <w:sz w:val="19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42.599998pt,13.581238pt" to="522.599998pt,13.581238pt" stroked="true" strokeweight=".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7216;mso-wrap-distance-left:0;mso-wrap-distance-right:0" from="42.599998pt,29.181238pt" to="522.599998pt,29.181238pt" stroked="true" strokeweight=".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6192;mso-wrap-distance-left:0;mso-wrap-distance-right:0" from="42.599998pt,44.781239pt" to="522.599998pt,44.781239pt" stroked="true" strokeweight=".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5168;mso-wrap-distance-left:0;mso-wrap-distance-right:0" from="42.599998pt,60.381237pt" to="522.599998pt,60.381237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ind w:left="0" w:firstLine="0"/>
        <w:rPr>
          <w:rFonts w:ascii="Times New Roman"/>
          <w:sz w:val="20"/>
        </w:rPr>
      </w:pPr>
    </w:p>
    <w:p>
      <w:pPr>
        <w:pStyle w:val="BodyText"/>
        <w:spacing w:before="2"/>
        <w:ind w:left="0" w:firstLine="0"/>
        <w:rPr>
          <w:rFonts w:ascii="Times New Roman"/>
          <w:sz w:val="20"/>
        </w:rPr>
      </w:pPr>
    </w:p>
    <w:p>
      <w:pPr>
        <w:pStyle w:val="BodyText"/>
        <w:spacing w:before="2"/>
        <w:ind w:left="0" w:firstLine="0"/>
        <w:rPr>
          <w:rFonts w:ascii="Times New Roman"/>
          <w:sz w:val="20"/>
        </w:rPr>
      </w:pPr>
    </w:p>
    <w:sectPr>
      <w:type w:val="continuous"/>
      <w:pgSz w:w="11910" w:h="16840"/>
      <w:pgMar w:top="1440" w:bottom="280" w:left="7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12" w:hanging="360"/>
      </w:pPr>
      <w:rPr>
        <w:rFonts w:hint="default" w:ascii="宋体" w:hAnsi="宋体" w:eastAsia="宋体" w:cs="宋体"/>
        <w:w w:val="100"/>
        <w:sz w:val="22"/>
        <w:szCs w:val="2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2603" w:hanging="360"/>
      </w:pPr>
      <w:rPr>
        <w:rFonts w:hint="default" w:ascii="宋体" w:hAnsi="宋体" w:eastAsia="宋体" w:cs="宋体"/>
        <w:w w:val="100"/>
        <w:sz w:val="22"/>
        <w:szCs w:val="22"/>
        <w:lang w:val="zh-TW" w:eastAsia="zh-TW" w:bidi="zh-TW"/>
      </w:rPr>
    </w:lvl>
    <w:lvl w:ilvl="2">
      <w:start w:val="0"/>
      <w:numFmt w:val="bullet"/>
      <w:lvlText w:val="•"/>
      <w:lvlJc w:val="left"/>
      <w:pPr>
        <w:ind w:left="2305" w:hanging="36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2010" w:hanging="36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716" w:hanging="36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421" w:hanging="36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1127" w:hanging="36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832" w:hanging="36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538" w:hanging="360"/>
      </w:pPr>
      <w:rPr>
        <w:rFonts w:hint="default"/>
        <w:lang w:val="zh-TW" w:eastAsia="zh-TW" w:bidi="zh-TW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2" w:hanging="423"/>
        <w:jc w:val="left"/>
      </w:pPr>
      <w:rPr>
        <w:rFonts w:hint="default" w:ascii="仿宋" w:hAnsi="仿宋" w:eastAsia="仿宋" w:cs="仿宋"/>
        <w:spacing w:val="-58"/>
        <w:w w:val="100"/>
        <w:sz w:val="24"/>
        <w:szCs w:val="24"/>
        <w:lang w:val="zh-TW" w:eastAsia="zh-TW" w:bidi="zh-TW"/>
      </w:rPr>
    </w:lvl>
    <w:lvl w:ilvl="1">
      <w:start w:val="0"/>
      <w:numFmt w:val="bullet"/>
      <w:lvlText w:val="•"/>
      <w:lvlJc w:val="left"/>
      <w:pPr>
        <w:ind w:left="832" w:hanging="360"/>
      </w:pPr>
      <w:rPr>
        <w:rFonts w:hint="default" w:ascii="宋体" w:hAnsi="宋体" w:eastAsia="宋体" w:cs="宋体"/>
        <w:w w:val="100"/>
        <w:sz w:val="22"/>
        <w:szCs w:val="22"/>
        <w:lang w:val="zh-TW" w:eastAsia="zh-TW" w:bidi="zh-TW"/>
      </w:rPr>
    </w:lvl>
    <w:lvl w:ilvl="2">
      <w:start w:val="0"/>
      <w:numFmt w:val="bullet"/>
      <w:lvlText w:val="•"/>
      <w:lvlJc w:val="left"/>
      <w:pPr>
        <w:ind w:left="900" w:hanging="36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219" w:hanging="36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539" w:hanging="36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858" w:hanging="36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2178" w:hanging="36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2498" w:hanging="36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2817" w:hanging="360"/>
      </w:pPr>
      <w:rPr>
        <w:rFonts w:hint="default"/>
        <w:lang w:val="zh-TW" w:eastAsia="zh-TW" w:bidi="zh-TW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TW" w:eastAsia="zh-TW" w:bidi="zh-TW"/>
    </w:rPr>
  </w:style>
  <w:style w:styleId="BodyText" w:type="paragraph">
    <w:name w:val="Body Text"/>
    <w:basedOn w:val="Normal"/>
    <w:uiPriority w:val="1"/>
    <w:qFormat/>
    <w:pPr>
      <w:spacing w:before="30"/>
      <w:ind w:left="892" w:hanging="420"/>
    </w:pPr>
    <w:rPr>
      <w:rFonts w:ascii="仿宋" w:hAnsi="仿宋" w:eastAsia="仿宋" w:cs="仿宋"/>
      <w:sz w:val="22"/>
      <w:szCs w:val="22"/>
      <w:lang w:val="zh-TW" w:eastAsia="zh-TW" w:bidi="zh-TW"/>
    </w:rPr>
  </w:style>
  <w:style w:styleId="Heading1" w:type="paragraph">
    <w:name w:val="Heading 1"/>
    <w:basedOn w:val="Normal"/>
    <w:uiPriority w:val="1"/>
    <w:qFormat/>
    <w:pPr>
      <w:spacing w:before="11"/>
      <w:ind w:left="1663" w:right="1976"/>
      <w:jc w:val="center"/>
      <w:outlineLvl w:val="1"/>
    </w:pPr>
    <w:rPr>
      <w:rFonts w:ascii="黑体" w:hAnsi="黑体" w:eastAsia="黑体" w:cs="黑体"/>
      <w:b/>
      <w:bCs/>
      <w:sz w:val="44"/>
      <w:szCs w:val="44"/>
      <w:lang w:val="zh-TW" w:eastAsia="zh-TW" w:bidi="zh-TW"/>
    </w:rPr>
  </w:style>
  <w:style w:styleId="Heading2" w:type="paragraph">
    <w:name w:val="Heading 2"/>
    <w:basedOn w:val="Normal"/>
    <w:uiPriority w:val="1"/>
    <w:qFormat/>
    <w:pPr>
      <w:spacing w:before="1"/>
      <w:ind w:left="112" w:firstLine="612"/>
      <w:outlineLvl w:val="2"/>
    </w:pPr>
    <w:rPr>
      <w:rFonts w:ascii="仿宋" w:hAnsi="仿宋" w:eastAsia="仿宋" w:cs="仿宋"/>
      <w:sz w:val="32"/>
      <w:szCs w:val="32"/>
      <w:lang w:val="zh-TW" w:eastAsia="zh-TW" w:bidi="zh-TW"/>
    </w:rPr>
  </w:style>
  <w:style w:styleId="Heading3" w:type="paragraph">
    <w:name w:val="Heading 3"/>
    <w:basedOn w:val="Normal"/>
    <w:uiPriority w:val="1"/>
    <w:qFormat/>
    <w:pPr>
      <w:spacing w:before="17"/>
      <w:ind w:left="472" w:hanging="360"/>
      <w:outlineLvl w:val="3"/>
    </w:pPr>
    <w:rPr>
      <w:rFonts w:ascii="仿宋" w:hAnsi="仿宋" w:eastAsia="仿宋" w:cs="仿宋"/>
      <w:sz w:val="24"/>
      <w:szCs w:val="24"/>
      <w:lang w:val="zh-TW" w:eastAsia="zh-TW" w:bidi="zh-TW"/>
    </w:rPr>
  </w:style>
  <w:style w:styleId="Heading4" w:type="paragraph">
    <w:name w:val="Heading 4"/>
    <w:basedOn w:val="Normal"/>
    <w:uiPriority w:val="1"/>
    <w:qFormat/>
    <w:pPr>
      <w:ind w:left="832" w:hanging="361"/>
      <w:outlineLvl w:val="4"/>
    </w:pPr>
    <w:rPr>
      <w:rFonts w:ascii="仿宋" w:hAnsi="仿宋" w:eastAsia="仿宋" w:cs="仿宋"/>
      <w:b/>
      <w:bCs/>
      <w:sz w:val="22"/>
      <w:szCs w:val="22"/>
      <w:lang w:val="zh-TW" w:eastAsia="zh-TW" w:bidi="zh-TW"/>
    </w:rPr>
  </w:style>
  <w:style w:styleId="ListParagraph" w:type="paragraph">
    <w:name w:val="List Paragraph"/>
    <w:basedOn w:val="Normal"/>
    <w:uiPriority w:val="1"/>
    <w:qFormat/>
    <w:pPr>
      <w:spacing w:before="30"/>
      <w:ind w:left="892" w:hanging="420"/>
    </w:pPr>
    <w:rPr>
      <w:rFonts w:ascii="仿宋" w:hAnsi="仿宋" w:eastAsia="仿宋" w:cs="仿宋"/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Chunyan</dc:creator>
  <dcterms:created xsi:type="dcterms:W3CDTF">2021-04-27T01:19:34Z</dcterms:created>
  <dcterms:modified xsi:type="dcterms:W3CDTF">2021-04-27T01:19:34Z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2021-04-27T00:00:00Z</vt:filetime>
  </property>
</Properties>
</file>